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12" w:rsidRDefault="00265F92" w:rsidP="008157F9">
      <w:pPr>
        <w:pStyle w:val="Heading1"/>
        <w:spacing w:after="120"/>
        <w:jc w:val="both"/>
        <w:rPr>
          <w:b/>
          <w:color w:val="006FC0"/>
        </w:rPr>
      </w:pPr>
      <w:bookmarkStart w:id="0" w:name="_GoBack"/>
      <w:bookmarkEnd w:id="0"/>
      <w:r>
        <w:rPr>
          <w:noProof/>
          <w:position w:val="-29"/>
          <w:sz w:val="20"/>
        </w:rPr>
        <w:drawing>
          <wp:anchor distT="0" distB="0" distL="114300" distR="114300" simplePos="0" relativeHeight="251662336" behindDoc="0" locked="0" layoutInCell="1" allowOverlap="1" wp14:anchorId="2AE64322" wp14:editId="5EAA2E7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28800" cy="88138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C MB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57F9" w:rsidRPr="00087F12">
        <w:rPr>
          <w:rFonts w:cstheme="minorHAnsi"/>
          <w:noProof/>
          <w:color w:val="0070C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7837F" wp14:editId="758C9944">
                <wp:simplePos x="0" y="0"/>
                <wp:positionH relativeFrom="column">
                  <wp:posOffset>-61291</wp:posOffset>
                </wp:positionH>
                <wp:positionV relativeFrom="paragraph">
                  <wp:posOffset>-132715</wp:posOffset>
                </wp:positionV>
                <wp:extent cx="5971430" cy="93825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430" cy="9382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F12" w:rsidRPr="00EC2F08" w:rsidRDefault="00087F12" w:rsidP="00932A89">
                            <w:pPr>
                              <w:rPr>
                                <w:b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EC2F08">
                              <w:rPr>
                                <w:b/>
                                <w:color w:val="00B050"/>
                                <w:sz w:val="40"/>
                                <w:szCs w:val="40"/>
                              </w:rPr>
                              <w:t>EMPLOYER’S GUIDE</w:t>
                            </w:r>
                          </w:p>
                          <w:p w:rsidR="00087F12" w:rsidRPr="00265F92" w:rsidRDefault="00087F12" w:rsidP="00932A89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265F92">
                              <w:rPr>
                                <w:b/>
                                <w:sz w:val="44"/>
                                <w:szCs w:val="44"/>
                              </w:rPr>
                              <w:t>How to Apply for the WOTC</w:t>
                            </w:r>
                          </w:p>
                          <w:p w:rsidR="00087F12" w:rsidRDefault="00087F12"/>
                          <w:p w:rsidR="00EC2F08" w:rsidRDefault="00EC2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-10.45pt;width:470.2pt;height:7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" filled="f" stroked="f">
                <v:textbox>
                  <w:txbxContent>
                    <w:p w:rsidR="00087F12" w:rsidRPr="00EC2F08" w:rsidRDefault="00087F12" w:rsidP="00932A89">
                      <w:pPr>
                        <w:rPr>
                          <w:b/>
                          <w:color w:val="00B050"/>
                          <w:sz w:val="40"/>
                          <w:szCs w:val="40"/>
                        </w:rPr>
                      </w:pPr>
                      <w:r w:rsidRPr="00EC2F08">
                        <w:rPr>
                          <w:b/>
                          <w:color w:val="00B050"/>
                          <w:sz w:val="40"/>
                          <w:szCs w:val="40"/>
                        </w:rPr>
                        <w:t>EMPLOYER’S GUIDE</w:t>
                      </w:r>
                    </w:p>
                    <w:p w:rsidR="00087F12" w:rsidRPr="00265F92" w:rsidRDefault="00087F12" w:rsidP="00932A89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265F92">
                        <w:rPr>
                          <w:b/>
                          <w:sz w:val="44"/>
                          <w:szCs w:val="44"/>
                        </w:rPr>
                        <w:t>How to Apply for the WOTC</w:t>
                      </w:r>
                    </w:p>
                    <w:p w:rsidR="00087F12" w:rsidRDefault="00087F12"/>
                    <w:p w:rsidR="00EC2F08" w:rsidRDefault="00EC2F08"/>
                  </w:txbxContent>
                </v:textbox>
              </v:shape>
            </w:pict>
          </mc:Fallback>
        </mc:AlternateContent>
      </w:r>
    </w:p>
    <w:p w:rsidR="00932A89" w:rsidRDefault="00932A89" w:rsidP="008157F9">
      <w:pPr>
        <w:pStyle w:val="Heading1"/>
        <w:spacing w:after="120"/>
        <w:ind w:left="0" w:right="706"/>
        <w:rPr>
          <w:rFonts w:cs="Calibri"/>
          <w:b/>
          <w:w w:val="105"/>
        </w:rPr>
      </w:pPr>
      <w:bookmarkStart w:id="1" w:name="_Toc432419411"/>
    </w:p>
    <w:p w:rsidR="00932A89" w:rsidRDefault="00932A89" w:rsidP="008157F9">
      <w:pPr>
        <w:pStyle w:val="Heading1"/>
        <w:spacing w:after="120"/>
        <w:ind w:left="0" w:right="706"/>
        <w:rPr>
          <w:rFonts w:cs="Calibri"/>
          <w:b/>
          <w:w w:val="105"/>
        </w:rPr>
      </w:pPr>
    </w:p>
    <w:p w:rsidR="001C73FA" w:rsidRPr="00EC2F08" w:rsidRDefault="001C73FA" w:rsidP="008157F9">
      <w:pPr>
        <w:pStyle w:val="Heading1"/>
        <w:spacing w:after="120"/>
        <w:ind w:left="0" w:right="706"/>
        <w:rPr>
          <w:rFonts w:cs="Calibri"/>
          <w:b/>
        </w:rPr>
      </w:pPr>
      <w:r w:rsidRPr="00EC2F08">
        <w:rPr>
          <w:rFonts w:cs="Calibri"/>
          <w:b/>
          <w:w w:val="105"/>
        </w:rPr>
        <w:t>P</w:t>
      </w:r>
      <w:r w:rsidR="00EC2F08" w:rsidRPr="00EC2F08">
        <w:rPr>
          <w:rFonts w:cs="Calibri"/>
          <w:b/>
          <w:w w:val="105"/>
        </w:rPr>
        <w:t>ower of attorney</w:t>
      </w:r>
    </w:p>
    <w:bookmarkEnd w:id="1"/>
    <w:p w:rsidR="001C73FA" w:rsidRPr="00F814F7" w:rsidRDefault="00F25125" w:rsidP="008157F9">
      <w:pPr>
        <w:spacing w:after="120"/>
        <w:rPr>
          <w:rFonts w:ascii="Calibri" w:hAnsi="Calibri" w:cs="Calibri"/>
          <w:sz w:val="23"/>
          <w:szCs w:val="23"/>
        </w:rPr>
      </w:pPr>
      <w:r>
        <w:fldChar w:fldCharType="begin"/>
      </w:r>
      <w:r>
        <w:instrText xml:space="preserve"> HYPERLINK "http://www.irs.gov/pub/irs-pdf/f2848.pdf" </w:instrText>
      </w:r>
      <w:r>
        <w:fldChar w:fldCharType="separate"/>
      </w:r>
      <w:r w:rsidR="001C73FA" w:rsidRPr="00F814F7">
        <w:rPr>
          <w:rStyle w:val="Hyperlink"/>
          <w:rFonts w:ascii="Calibri" w:hAnsi="Calibri" w:cs="Calibri"/>
          <w:b/>
          <w:sz w:val="23"/>
          <w:szCs w:val="23"/>
        </w:rPr>
        <w:t>Form 2848</w:t>
      </w:r>
      <w:r>
        <w:rPr>
          <w:rStyle w:val="Hyperlink"/>
          <w:rFonts w:ascii="Calibri" w:hAnsi="Calibri" w:cs="Calibri"/>
          <w:b/>
          <w:sz w:val="23"/>
          <w:szCs w:val="23"/>
        </w:rPr>
        <w:fldChar w:fldCharType="end"/>
      </w:r>
      <w:r w:rsidR="001C73FA" w:rsidRPr="00F814F7">
        <w:rPr>
          <w:rFonts w:ascii="Calibri" w:hAnsi="Calibri" w:cs="Calibri"/>
          <w:sz w:val="23"/>
          <w:szCs w:val="23"/>
        </w:rPr>
        <w:t xml:space="preserve">, Power of Attorney (POA) and Declaration of Representative is the form to authorize an individual to represent you before the IRS. The individual authorized must be a person eligible to practice before the IRS. Authorization of a qualifying representative will also allow that individual to receive and inspect your confidential tax information. </w:t>
      </w:r>
    </w:p>
    <w:p w:rsidR="001C73FA" w:rsidRPr="00F814F7" w:rsidRDefault="001C73FA" w:rsidP="008157F9">
      <w:pPr>
        <w:spacing w:after="120"/>
        <w:rPr>
          <w:rFonts w:ascii="Calibri" w:hAnsi="Calibri" w:cs="Calibri"/>
          <w:sz w:val="23"/>
          <w:szCs w:val="23"/>
        </w:rPr>
      </w:pPr>
      <w:r w:rsidRPr="00F814F7">
        <w:rPr>
          <w:rFonts w:ascii="Calibri" w:hAnsi="Calibri" w:cs="Calibri"/>
          <w:sz w:val="23"/>
          <w:szCs w:val="23"/>
        </w:rPr>
        <w:t>For WOTC, the POA can be designated through Internal Revenue Service Form 2848 or another “equivalent document”</w:t>
      </w:r>
      <w:r w:rsidR="007C7497">
        <w:rPr>
          <w:rFonts w:ascii="Calibri" w:hAnsi="Calibri" w:cs="Calibri"/>
          <w:sz w:val="23"/>
          <w:szCs w:val="23"/>
        </w:rPr>
        <w:t xml:space="preserve"> that is “acceptable” to the state workforce agency</w:t>
      </w:r>
      <w:r w:rsidRPr="00F814F7">
        <w:rPr>
          <w:rFonts w:ascii="Calibri" w:hAnsi="Calibri" w:cs="Calibri"/>
          <w:sz w:val="23"/>
          <w:szCs w:val="23"/>
        </w:rPr>
        <w:t xml:space="preserve">.  </w:t>
      </w:r>
    </w:p>
    <w:p w:rsidR="001C73FA" w:rsidRPr="00F814F7" w:rsidRDefault="001C73FA" w:rsidP="008157F9">
      <w:pPr>
        <w:spacing w:after="120"/>
        <w:rPr>
          <w:rFonts w:ascii="Calibri" w:hAnsi="Calibri" w:cs="Calibri"/>
          <w:sz w:val="23"/>
          <w:szCs w:val="23"/>
        </w:rPr>
      </w:pPr>
      <w:r w:rsidRPr="00F814F7">
        <w:rPr>
          <w:rFonts w:ascii="Calibri" w:hAnsi="Calibri" w:cs="Calibri"/>
          <w:sz w:val="23"/>
          <w:szCs w:val="23"/>
        </w:rPr>
        <w:t xml:space="preserve">The Kentucky Tax Credit Unit has the responsibility to assure that a POA has been scanned upon receipt; filed and submitted to the Kentucky WOTC Online System before a valid certification is issued to the consultant. </w:t>
      </w:r>
    </w:p>
    <w:p w:rsidR="001C73FA" w:rsidRPr="00F814F7" w:rsidRDefault="001C73FA" w:rsidP="007C7497">
      <w:pPr>
        <w:spacing w:after="120"/>
        <w:rPr>
          <w:rFonts w:ascii="Calibri" w:hAnsi="Calibri" w:cs="Calibri"/>
          <w:sz w:val="23"/>
          <w:szCs w:val="23"/>
        </w:rPr>
      </w:pPr>
      <w:r w:rsidRPr="00F814F7">
        <w:rPr>
          <w:rFonts w:ascii="Calibri" w:hAnsi="Calibri" w:cs="Calibri"/>
          <w:sz w:val="23"/>
          <w:szCs w:val="23"/>
        </w:rPr>
        <w:t>The POA mus</w:t>
      </w:r>
      <w:r w:rsidR="00932A89">
        <w:rPr>
          <w:rFonts w:ascii="Calibri" w:hAnsi="Calibri" w:cs="Calibri"/>
          <w:sz w:val="23"/>
          <w:szCs w:val="23"/>
        </w:rPr>
        <w:t>t indicate WOTC, state, federal</w:t>
      </w:r>
      <w:r w:rsidRPr="00F814F7">
        <w:rPr>
          <w:rFonts w:ascii="Calibri" w:hAnsi="Calibri" w:cs="Calibri"/>
          <w:sz w:val="23"/>
          <w:szCs w:val="23"/>
        </w:rPr>
        <w:t xml:space="preserve"> or tax credits specifically to adhere to the programs in number 3 of the </w:t>
      </w:r>
      <w:hyperlink r:id="rId10" w:history="1">
        <w:r w:rsidRPr="00F814F7">
          <w:rPr>
            <w:rStyle w:val="Hyperlink"/>
            <w:rFonts w:ascii="Calibri" w:hAnsi="Calibri" w:cs="Calibri"/>
            <w:sz w:val="23"/>
            <w:szCs w:val="23"/>
          </w:rPr>
          <w:t>2848 form</w:t>
        </w:r>
      </w:hyperlink>
      <w:r w:rsidRPr="00F814F7">
        <w:rPr>
          <w:rFonts w:ascii="Calibri" w:hAnsi="Calibri" w:cs="Calibri"/>
          <w:sz w:val="23"/>
          <w:szCs w:val="23"/>
        </w:rPr>
        <w:t>.</w:t>
      </w:r>
      <w:r w:rsidR="007C7497">
        <w:rPr>
          <w:rFonts w:ascii="Calibri" w:hAnsi="Calibri" w:cs="Calibri"/>
          <w:sz w:val="23"/>
          <w:szCs w:val="23"/>
        </w:rPr>
        <w:t xml:space="preserve"> </w:t>
      </w:r>
      <w:r w:rsidRPr="00F814F7">
        <w:rPr>
          <w:rFonts w:ascii="Calibri" w:hAnsi="Calibri" w:cs="Calibri"/>
          <w:sz w:val="23"/>
          <w:szCs w:val="23"/>
        </w:rPr>
        <w:t xml:space="preserve">Consultant must submit and maintain a signed or notarized copy of the POA. </w:t>
      </w:r>
    </w:p>
    <w:p w:rsidR="001C73FA" w:rsidRPr="00F814F7" w:rsidRDefault="001C73FA" w:rsidP="008157F9">
      <w:pPr>
        <w:spacing w:after="120"/>
        <w:rPr>
          <w:rFonts w:ascii="Calibri" w:hAnsi="Calibri" w:cs="Calibri"/>
          <w:b/>
          <w:sz w:val="23"/>
          <w:szCs w:val="23"/>
        </w:rPr>
      </w:pPr>
      <w:r w:rsidRPr="00F814F7">
        <w:rPr>
          <w:rFonts w:ascii="Calibri" w:hAnsi="Calibri" w:cs="Calibri"/>
          <w:b/>
          <w:sz w:val="23"/>
          <w:szCs w:val="23"/>
        </w:rPr>
        <w:t xml:space="preserve">Three Ways the Consultant may send a Power of Attorney </w:t>
      </w:r>
    </w:p>
    <w:p w:rsidR="001C73FA" w:rsidRPr="00F814F7" w:rsidRDefault="001C73FA" w:rsidP="008157F9">
      <w:pPr>
        <w:spacing w:after="120"/>
        <w:rPr>
          <w:rFonts w:ascii="Calibri" w:hAnsi="Calibri" w:cs="Calibri"/>
          <w:sz w:val="23"/>
          <w:szCs w:val="23"/>
        </w:rPr>
      </w:pPr>
      <w:r w:rsidRPr="00F814F7">
        <w:rPr>
          <w:rFonts w:ascii="Calibri" w:hAnsi="Calibri" w:cs="Calibri"/>
          <w:sz w:val="23"/>
          <w:szCs w:val="23"/>
        </w:rPr>
        <w:t>A consultant may submit a POA one of three ways.</w:t>
      </w:r>
    </w:p>
    <w:p w:rsidR="001C73FA" w:rsidRPr="00F814F7" w:rsidRDefault="001C73FA" w:rsidP="008157F9">
      <w:pPr>
        <w:widowControl/>
        <w:numPr>
          <w:ilvl w:val="0"/>
          <w:numId w:val="11"/>
        </w:numPr>
        <w:spacing w:after="120"/>
        <w:contextualSpacing/>
        <w:rPr>
          <w:rFonts w:ascii="Calibri" w:hAnsi="Calibri" w:cs="Calibri"/>
          <w:sz w:val="23"/>
          <w:szCs w:val="23"/>
        </w:rPr>
      </w:pPr>
      <w:r w:rsidRPr="00F814F7">
        <w:rPr>
          <w:rFonts w:ascii="Calibri" w:hAnsi="Calibri" w:cs="Calibri"/>
          <w:sz w:val="23"/>
          <w:szCs w:val="23"/>
        </w:rPr>
        <w:t>Fax to 502-782-3465</w:t>
      </w:r>
    </w:p>
    <w:p w:rsidR="001C73FA" w:rsidRPr="00F814F7" w:rsidRDefault="001C73FA" w:rsidP="008157F9">
      <w:pPr>
        <w:widowControl/>
        <w:numPr>
          <w:ilvl w:val="0"/>
          <w:numId w:val="11"/>
        </w:numPr>
        <w:spacing w:after="120"/>
        <w:contextualSpacing/>
        <w:rPr>
          <w:rFonts w:ascii="Calibri" w:hAnsi="Calibri" w:cs="Calibri"/>
          <w:sz w:val="23"/>
          <w:szCs w:val="23"/>
        </w:rPr>
      </w:pPr>
      <w:r w:rsidRPr="00F814F7">
        <w:rPr>
          <w:rFonts w:ascii="Calibri" w:hAnsi="Calibri" w:cs="Calibri"/>
          <w:sz w:val="23"/>
          <w:szCs w:val="23"/>
        </w:rPr>
        <w:t xml:space="preserve">Electronically via email to </w:t>
      </w:r>
      <w:hyperlink r:id="rId11" w:history="1">
        <w:r w:rsidRPr="00F814F7">
          <w:rPr>
            <w:rFonts w:ascii="Calibri" w:hAnsi="Calibri" w:cs="Calibri"/>
            <w:color w:val="0000FF" w:themeColor="hyperlink"/>
            <w:sz w:val="23"/>
            <w:szCs w:val="23"/>
            <w:u w:val="single"/>
          </w:rPr>
          <w:t>wotc@ky.gov</w:t>
        </w:r>
      </w:hyperlink>
    </w:p>
    <w:p w:rsidR="001C73FA" w:rsidRPr="00F814F7" w:rsidRDefault="001C73FA" w:rsidP="008157F9">
      <w:pPr>
        <w:widowControl/>
        <w:numPr>
          <w:ilvl w:val="0"/>
          <w:numId w:val="11"/>
        </w:numPr>
        <w:spacing w:after="120"/>
        <w:contextualSpacing/>
        <w:rPr>
          <w:rFonts w:ascii="Calibri" w:hAnsi="Calibri" w:cs="Calibri"/>
          <w:sz w:val="23"/>
          <w:szCs w:val="23"/>
        </w:rPr>
      </w:pPr>
      <w:r w:rsidRPr="00F814F7">
        <w:rPr>
          <w:rFonts w:ascii="Calibri" w:hAnsi="Calibri" w:cs="Calibri"/>
          <w:sz w:val="23"/>
          <w:szCs w:val="23"/>
        </w:rPr>
        <w:t>United States Postal Service (USPS)</w:t>
      </w:r>
    </w:p>
    <w:p w:rsidR="00F44F21" w:rsidRPr="00EC2F08" w:rsidRDefault="00EC2F08" w:rsidP="008157F9">
      <w:pPr>
        <w:pStyle w:val="Heading1"/>
        <w:spacing w:after="120"/>
        <w:ind w:right="706"/>
        <w:rPr>
          <w:b/>
        </w:rPr>
      </w:pPr>
      <w:r w:rsidRPr="00EC2F08">
        <w:rPr>
          <w:b/>
          <w:w w:val="105"/>
        </w:rPr>
        <w:t>How</w:t>
      </w:r>
      <w:r w:rsidR="00B10FC6" w:rsidRPr="00EC2F08">
        <w:rPr>
          <w:b/>
          <w:spacing w:val="-23"/>
          <w:w w:val="105"/>
        </w:rPr>
        <w:t xml:space="preserve"> </w:t>
      </w:r>
      <w:r w:rsidRPr="00EC2F08">
        <w:rPr>
          <w:b/>
          <w:w w:val="105"/>
        </w:rPr>
        <w:t>do</w:t>
      </w:r>
      <w:r w:rsidR="00B10FC6" w:rsidRPr="00EC2F08">
        <w:rPr>
          <w:b/>
          <w:spacing w:val="-23"/>
          <w:w w:val="105"/>
        </w:rPr>
        <w:t xml:space="preserve"> </w:t>
      </w:r>
      <w:r>
        <w:rPr>
          <w:b/>
          <w:w w:val="105"/>
        </w:rPr>
        <w:t>I</w:t>
      </w:r>
      <w:r w:rsidR="00B10FC6" w:rsidRPr="00EC2F08">
        <w:rPr>
          <w:b/>
          <w:spacing w:val="-25"/>
          <w:w w:val="105"/>
        </w:rPr>
        <w:t xml:space="preserve"> </w:t>
      </w:r>
      <w:r w:rsidRPr="00EC2F08">
        <w:rPr>
          <w:b/>
          <w:w w:val="105"/>
        </w:rPr>
        <w:t>apply?</w:t>
      </w:r>
    </w:p>
    <w:p w:rsidR="00C975A4" w:rsidRDefault="00B10FC6" w:rsidP="008157F9">
      <w:pPr>
        <w:pStyle w:val="BodyText"/>
        <w:spacing w:after="120"/>
        <w:ind w:right="39"/>
      </w:pPr>
      <w:r>
        <w:t xml:space="preserve">The application process involves five steps </w:t>
      </w:r>
      <w:r w:rsidR="00C975A4">
        <w:t>cre</w:t>
      </w:r>
      <w:r w:rsidR="007C7497">
        <w:t>ating a user account with the Kentucky</w:t>
      </w:r>
      <w:r w:rsidR="00C975A4">
        <w:t xml:space="preserve"> Online WOTC s</w:t>
      </w:r>
      <w:r w:rsidR="007C7497">
        <w:t>ystem to submit the application</w:t>
      </w:r>
      <w:r w:rsidR="00C975A4">
        <w:t>(s) and receive email updates on WOTC program changes</w:t>
      </w:r>
      <w:r>
        <w:t xml:space="preserve">. </w:t>
      </w:r>
    </w:p>
    <w:p w:rsidR="00F44F21" w:rsidRPr="008157F9" w:rsidRDefault="00B10FC6" w:rsidP="008157F9">
      <w:pPr>
        <w:pStyle w:val="BodyText"/>
        <w:spacing w:after="120"/>
        <w:ind w:right="39"/>
      </w:pPr>
      <w:r>
        <w:t>Please note that prior</w:t>
      </w:r>
      <w:r>
        <w:rPr>
          <w:spacing w:val="-26"/>
        </w:rPr>
        <w:t xml:space="preserve"> </w:t>
      </w:r>
      <w:r>
        <w:t>to claiming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tax</w:t>
      </w:r>
      <w:r>
        <w:rPr>
          <w:spacing w:val="-1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IRS,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employer</w:t>
      </w:r>
      <w:r>
        <w:rPr>
          <w:spacing w:val="-6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certification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 w:rsidR="007A68E8">
        <w:rPr>
          <w:spacing w:val="-2"/>
        </w:rPr>
        <w:t xml:space="preserve">the </w:t>
      </w:r>
      <w:r w:rsidR="007A68E8" w:rsidRPr="00C975A4">
        <w:rPr>
          <w:spacing w:val="-2"/>
        </w:rPr>
        <w:t>Kentucky Career Center Tax Credit Unit</w:t>
      </w:r>
      <w:r>
        <w:t xml:space="preserve"> stating that the new hire is a member of at least one of the WOTC</w:t>
      </w:r>
      <w:r>
        <w:rPr>
          <w:spacing w:val="-23"/>
        </w:rPr>
        <w:t xml:space="preserve"> </w:t>
      </w:r>
      <w:r>
        <w:t>target</w:t>
      </w:r>
      <w:r>
        <w:rPr>
          <w:w w:val="99"/>
        </w:rPr>
        <w:t xml:space="preserve"> </w:t>
      </w:r>
      <w:r>
        <w:t>groups.</w:t>
      </w:r>
      <w:r w:rsidR="00E66445">
        <w:t xml:space="preserve"> This numbered certification will be for the highest value target group requested and the new hire was qualified.</w:t>
      </w:r>
    </w:p>
    <w:p w:rsidR="00F44F21" w:rsidRDefault="00B10FC6" w:rsidP="007C7497">
      <w:pPr>
        <w:pStyle w:val="BodyText"/>
        <w:spacing w:after="120"/>
        <w:ind w:left="116" w:right="39"/>
      </w:pPr>
      <w:r>
        <w:t>Since the required forms change periodically, please ensure that you submit the current</w:t>
      </w:r>
      <w:r>
        <w:rPr>
          <w:spacing w:val="-19"/>
        </w:rPr>
        <w:t xml:space="preserve"> </w:t>
      </w:r>
      <w:r>
        <w:t xml:space="preserve">approved </w:t>
      </w:r>
      <w:r w:rsidRPr="007A68E8">
        <w:rPr>
          <w:rFonts w:cs="Calibri"/>
        </w:rPr>
        <w:t>versions of the forms. For the most up-to-date copies of forms used to apply for certification from</w:t>
      </w:r>
      <w:r w:rsidRPr="007A68E8">
        <w:rPr>
          <w:rFonts w:cs="Calibri"/>
          <w:spacing w:val="-29"/>
        </w:rPr>
        <w:t xml:space="preserve"> </w:t>
      </w:r>
      <w:r w:rsidR="007C7497">
        <w:rPr>
          <w:rFonts w:cs="Calibri"/>
        </w:rPr>
        <w:t xml:space="preserve">the Kentucky Tax Credit Unit </w:t>
      </w:r>
      <w:r w:rsidRPr="007A68E8">
        <w:rPr>
          <w:rFonts w:cs="Calibri"/>
        </w:rPr>
        <w:t>and</w:t>
      </w:r>
      <w:r>
        <w:t xml:space="preserve"> claim the credit with IRS, please refer to</w:t>
      </w:r>
      <w:r>
        <w:rPr>
          <w:spacing w:val="-22"/>
        </w:rPr>
        <w:t xml:space="preserve"> </w:t>
      </w:r>
      <w:r w:rsidR="007C7497">
        <w:t xml:space="preserve">the </w:t>
      </w:r>
      <w:r>
        <w:t>WOTC website at</w:t>
      </w:r>
      <w:r>
        <w:rPr>
          <w:spacing w:val="-8"/>
        </w:rPr>
        <w:t xml:space="preserve"> </w:t>
      </w:r>
      <w:hyperlink r:id="rId12">
        <w:r>
          <w:rPr>
            <w:color w:val="0000FF"/>
            <w:u w:val="single" w:color="0000FF"/>
          </w:rPr>
          <w:t>www.doleta.gov/business/incentives/opptax/forms.cfm</w:t>
        </w:r>
      </w:hyperlink>
      <w:r w:rsidR="007C7497">
        <w:rPr>
          <w:color w:val="0000FF"/>
          <w:u w:val="single" w:color="0000FF"/>
        </w:rPr>
        <w:t>.</w:t>
      </w:r>
    </w:p>
    <w:p w:rsidR="00F44F21" w:rsidRPr="007C7497" w:rsidRDefault="00B10FC6" w:rsidP="008157F9">
      <w:pPr>
        <w:spacing w:after="120"/>
        <w:ind w:left="115" w:right="706"/>
      </w:pPr>
      <w:r w:rsidRPr="007C7497">
        <w:rPr>
          <w:b/>
          <w:spacing w:val="7"/>
          <w:w w:val="105"/>
          <w:sz w:val="40"/>
        </w:rPr>
        <w:t>STEP</w:t>
      </w:r>
      <w:r w:rsidRPr="007C7497">
        <w:rPr>
          <w:b/>
          <w:spacing w:val="10"/>
          <w:w w:val="105"/>
          <w:sz w:val="20"/>
        </w:rPr>
        <w:t xml:space="preserve"> </w:t>
      </w:r>
      <w:r w:rsidRPr="007C7497">
        <w:rPr>
          <w:b/>
          <w:w w:val="105"/>
          <w:sz w:val="40"/>
          <w:szCs w:val="40"/>
        </w:rPr>
        <w:t>1</w:t>
      </w:r>
      <w:r w:rsidR="00087F12" w:rsidRPr="007C7497">
        <w:rPr>
          <w:w w:val="105"/>
          <w:sz w:val="40"/>
          <w:szCs w:val="40"/>
        </w:rPr>
        <w:t xml:space="preserve"> </w:t>
      </w:r>
      <w:r w:rsidRPr="007C7497">
        <w:rPr>
          <w:w w:val="105"/>
          <w:sz w:val="23"/>
          <w:szCs w:val="23"/>
        </w:rPr>
        <w:t>Complete</w:t>
      </w:r>
      <w:r w:rsidRPr="007C7497">
        <w:rPr>
          <w:w w:val="105"/>
        </w:rPr>
        <w:t xml:space="preserve"> </w:t>
      </w:r>
      <w:hyperlink r:id="rId13" w:history="1">
        <w:r w:rsidRPr="007C7497">
          <w:rPr>
            <w:rStyle w:val="Hyperlink"/>
            <w:w w:val="105"/>
          </w:rPr>
          <w:t>IRS Form</w:t>
        </w:r>
        <w:r w:rsidRPr="007C7497">
          <w:rPr>
            <w:rStyle w:val="Hyperlink"/>
            <w:spacing w:val="36"/>
            <w:w w:val="105"/>
          </w:rPr>
          <w:t xml:space="preserve"> </w:t>
        </w:r>
        <w:r w:rsidRPr="007C7497">
          <w:rPr>
            <w:rStyle w:val="Hyperlink"/>
            <w:w w:val="105"/>
          </w:rPr>
          <w:t>8850</w:t>
        </w:r>
      </w:hyperlink>
    </w:p>
    <w:p w:rsidR="00F44F21" w:rsidRDefault="00B10FC6" w:rsidP="008157F9">
      <w:pPr>
        <w:spacing w:after="120"/>
        <w:ind w:left="115" w:right="39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sz w:val="23"/>
        </w:rPr>
        <w:t xml:space="preserve">Employers must fill out IRS Form 8850, </w:t>
      </w:r>
      <w:r w:rsidR="007C7497">
        <w:rPr>
          <w:rFonts w:ascii="Calibri"/>
          <w:i/>
          <w:sz w:val="23"/>
        </w:rPr>
        <w:t>Pres</w:t>
      </w:r>
      <w:r>
        <w:rPr>
          <w:rFonts w:ascii="Calibri"/>
          <w:i/>
          <w:sz w:val="23"/>
        </w:rPr>
        <w:t>creening Notice and Certification Request for the</w:t>
      </w:r>
      <w:r>
        <w:rPr>
          <w:rFonts w:ascii="Calibri"/>
          <w:i/>
          <w:spacing w:val="-32"/>
          <w:sz w:val="23"/>
        </w:rPr>
        <w:t xml:space="preserve"> </w:t>
      </w:r>
      <w:r>
        <w:rPr>
          <w:rFonts w:ascii="Calibri"/>
          <w:i/>
          <w:sz w:val="23"/>
        </w:rPr>
        <w:t>Work</w:t>
      </w:r>
      <w:r>
        <w:rPr>
          <w:rFonts w:ascii="Calibri"/>
          <w:i/>
          <w:w w:val="99"/>
          <w:sz w:val="23"/>
        </w:rPr>
        <w:t xml:space="preserve"> </w:t>
      </w:r>
      <w:r>
        <w:rPr>
          <w:rFonts w:ascii="Calibri"/>
          <w:i/>
          <w:sz w:val="23"/>
        </w:rPr>
        <w:t>Opportunity</w:t>
      </w:r>
      <w:r>
        <w:rPr>
          <w:rFonts w:ascii="Calibri"/>
          <w:i/>
          <w:spacing w:val="-2"/>
          <w:sz w:val="23"/>
        </w:rPr>
        <w:t xml:space="preserve"> </w:t>
      </w:r>
      <w:r>
        <w:rPr>
          <w:rFonts w:ascii="Calibri"/>
          <w:i/>
          <w:sz w:val="23"/>
        </w:rPr>
        <w:t>Credit,</w:t>
      </w:r>
      <w:r>
        <w:rPr>
          <w:rFonts w:ascii="Calibri"/>
          <w:i/>
          <w:spacing w:val="-2"/>
          <w:sz w:val="23"/>
        </w:rPr>
        <w:t xml:space="preserve"> </w:t>
      </w:r>
      <w:r>
        <w:rPr>
          <w:rFonts w:ascii="Calibri"/>
          <w:sz w:val="23"/>
        </w:rPr>
        <w:t>to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z w:val="23"/>
        </w:rPr>
        <w:t>pre-screen</w:t>
      </w:r>
      <w:r>
        <w:rPr>
          <w:rFonts w:ascii="Calibri"/>
          <w:spacing w:val="-4"/>
          <w:sz w:val="23"/>
        </w:rPr>
        <w:t xml:space="preserve"> </w:t>
      </w:r>
      <w:r>
        <w:rPr>
          <w:rFonts w:ascii="Calibri"/>
          <w:sz w:val="23"/>
        </w:rPr>
        <w:t>employees,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z w:val="23"/>
        </w:rPr>
        <w:t>and</w:t>
      </w:r>
      <w:r>
        <w:rPr>
          <w:rFonts w:ascii="Calibri"/>
          <w:spacing w:val="-4"/>
          <w:sz w:val="23"/>
        </w:rPr>
        <w:t xml:space="preserve"> </w:t>
      </w:r>
      <w:r>
        <w:rPr>
          <w:rFonts w:ascii="Calibri"/>
          <w:sz w:val="23"/>
        </w:rPr>
        <w:t>make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z w:val="23"/>
        </w:rPr>
        <w:t>a</w:t>
      </w:r>
      <w:r>
        <w:rPr>
          <w:rFonts w:ascii="Calibri"/>
          <w:spacing w:val="-5"/>
          <w:sz w:val="23"/>
        </w:rPr>
        <w:t xml:space="preserve"> </w:t>
      </w:r>
      <w:r>
        <w:rPr>
          <w:rFonts w:ascii="Calibri"/>
          <w:sz w:val="23"/>
        </w:rPr>
        <w:t>written</w:t>
      </w:r>
      <w:r>
        <w:rPr>
          <w:rFonts w:ascii="Calibri"/>
          <w:spacing w:val="-4"/>
          <w:sz w:val="23"/>
        </w:rPr>
        <w:t xml:space="preserve"> </w:t>
      </w:r>
      <w:r>
        <w:rPr>
          <w:rFonts w:ascii="Calibri"/>
          <w:sz w:val="23"/>
        </w:rPr>
        <w:t>request</w:t>
      </w:r>
      <w:r>
        <w:rPr>
          <w:rFonts w:ascii="Calibri"/>
          <w:spacing w:val="-3"/>
          <w:sz w:val="23"/>
        </w:rPr>
        <w:t xml:space="preserve"> </w:t>
      </w:r>
      <w:r>
        <w:rPr>
          <w:rFonts w:ascii="Calibri"/>
          <w:sz w:val="23"/>
        </w:rPr>
        <w:t>to</w:t>
      </w:r>
      <w:r>
        <w:rPr>
          <w:rFonts w:ascii="Calibri"/>
          <w:spacing w:val="-4"/>
          <w:sz w:val="23"/>
        </w:rPr>
        <w:t xml:space="preserve"> </w:t>
      </w:r>
      <w:r>
        <w:rPr>
          <w:rFonts w:ascii="Calibri"/>
          <w:sz w:val="23"/>
        </w:rPr>
        <w:t>their</w:t>
      </w:r>
      <w:r>
        <w:rPr>
          <w:rFonts w:ascii="Calibri"/>
          <w:spacing w:val="-4"/>
          <w:sz w:val="23"/>
        </w:rPr>
        <w:t xml:space="preserve"> </w:t>
      </w:r>
      <w:r w:rsidR="007A68E8">
        <w:rPr>
          <w:rFonts w:ascii="Calibri"/>
          <w:spacing w:val="-4"/>
          <w:sz w:val="23"/>
        </w:rPr>
        <w:t xml:space="preserve">Kentucky Career Center Tax Credit Unit </w:t>
      </w:r>
      <w:r>
        <w:rPr>
          <w:rFonts w:ascii="Calibri"/>
          <w:sz w:val="23"/>
        </w:rPr>
        <w:t>to</w:t>
      </w:r>
      <w:r>
        <w:rPr>
          <w:rFonts w:ascii="Calibri"/>
          <w:spacing w:val="-4"/>
          <w:sz w:val="23"/>
        </w:rPr>
        <w:t xml:space="preserve"> </w:t>
      </w:r>
      <w:r>
        <w:rPr>
          <w:rFonts w:ascii="Calibri"/>
          <w:sz w:val="23"/>
        </w:rPr>
        <w:t>certify</w:t>
      </w:r>
      <w:r>
        <w:rPr>
          <w:rFonts w:ascii="Calibri"/>
          <w:spacing w:val="-3"/>
          <w:sz w:val="23"/>
        </w:rPr>
        <w:t xml:space="preserve"> </w:t>
      </w:r>
      <w:r>
        <w:rPr>
          <w:rFonts w:ascii="Calibri"/>
          <w:sz w:val="23"/>
        </w:rPr>
        <w:t>the</w:t>
      </w:r>
      <w:r>
        <w:rPr>
          <w:rFonts w:ascii="Calibri"/>
          <w:w w:val="99"/>
          <w:sz w:val="23"/>
        </w:rPr>
        <w:t xml:space="preserve"> </w:t>
      </w:r>
      <w:r>
        <w:rPr>
          <w:rFonts w:ascii="Calibri"/>
          <w:sz w:val="23"/>
        </w:rPr>
        <w:t>new hire as a member of a WOTC target</w:t>
      </w:r>
      <w:r>
        <w:rPr>
          <w:rFonts w:ascii="Calibri"/>
          <w:spacing w:val="-14"/>
          <w:sz w:val="23"/>
        </w:rPr>
        <w:t xml:space="preserve"> </w:t>
      </w:r>
      <w:r>
        <w:rPr>
          <w:rFonts w:ascii="Calibri"/>
          <w:sz w:val="23"/>
        </w:rPr>
        <w:t>group.</w:t>
      </w:r>
    </w:p>
    <w:p w:rsidR="00F44F21" w:rsidRDefault="00B10FC6" w:rsidP="008157F9">
      <w:pPr>
        <w:pStyle w:val="ListParagraph"/>
        <w:numPr>
          <w:ilvl w:val="1"/>
          <w:numId w:val="1"/>
        </w:numPr>
        <w:tabs>
          <w:tab w:val="left" w:pos="836"/>
        </w:tabs>
        <w:spacing w:after="120"/>
        <w:ind w:right="108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Page one of </w:t>
      </w:r>
      <w:hyperlink r:id="rId14" w:history="1">
        <w:r w:rsidRPr="007A68E8">
          <w:rPr>
            <w:rStyle w:val="Hyperlink"/>
            <w:rFonts w:ascii="Calibri" w:eastAsia="Calibri" w:hAnsi="Calibri" w:cs="Calibri"/>
            <w:sz w:val="23"/>
            <w:szCs w:val="23"/>
            <w:u w:color="0000FF"/>
          </w:rPr>
          <w:t>IRS Form 8850</w:t>
        </w:r>
      </w:hyperlink>
      <w:r>
        <w:rPr>
          <w:rFonts w:ascii="Calibri" w:eastAsia="Calibri" w:hAnsi="Calibri" w:cs="Calibri"/>
          <w:color w:val="0000FF"/>
          <w:sz w:val="23"/>
          <w:szCs w:val="23"/>
          <w:u w:val="single" w:color="0000FF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– The job applicant gives information to the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employer</w:t>
      </w:r>
    </w:p>
    <w:p w:rsidR="00F44F21" w:rsidRDefault="00B10FC6" w:rsidP="008157F9">
      <w:pPr>
        <w:pStyle w:val="BodyText"/>
        <w:spacing w:after="120"/>
        <w:ind w:left="835" w:right="706"/>
      </w:pPr>
      <w:r>
        <w:t xml:space="preserve">on or before the day a job offer is made.  This information is entered on </w:t>
      </w:r>
      <w:r w:rsidR="007A68E8">
        <w:t xml:space="preserve">the </w:t>
      </w:r>
      <w:r w:rsidR="007A68E8">
        <w:rPr>
          <w:spacing w:val="2"/>
        </w:rPr>
        <w:t>form</w:t>
      </w:r>
      <w:r>
        <w:t>.</w:t>
      </w:r>
    </w:p>
    <w:p w:rsidR="00F44F21" w:rsidRDefault="00B10FC6" w:rsidP="008157F9">
      <w:pPr>
        <w:pStyle w:val="ListParagraph"/>
        <w:numPr>
          <w:ilvl w:val="0"/>
          <w:numId w:val="1"/>
        </w:numPr>
        <w:tabs>
          <w:tab w:val="left" w:pos="836"/>
        </w:tabs>
        <w:spacing w:after="120"/>
        <w:ind w:right="108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Page two of </w:t>
      </w:r>
      <w:hyperlink r:id="rId15" w:history="1">
        <w:r w:rsidRPr="007A68E8">
          <w:rPr>
            <w:rStyle w:val="Hyperlink"/>
            <w:rFonts w:ascii="Calibri" w:eastAsia="Calibri" w:hAnsi="Calibri" w:cs="Calibri"/>
            <w:sz w:val="23"/>
            <w:szCs w:val="23"/>
            <w:u w:color="0000FF"/>
          </w:rPr>
          <w:t>IRS Form 8850</w:t>
        </w:r>
      </w:hyperlink>
      <w:r>
        <w:rPr>
          <w:rFonts w:ascii="Calibri" w:eastAsia="Calibri" w:hAnsi="Calibri" w:cs="Calibri"/>
          <w:color w:val="0000FF"/>
          <w:sz w:val="23"/>
          <w:szCs w:val="23"/>
          <w:u w:val="single" w:color="0000FF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– Based on the applicant’s information, the employer</w:t>
      </w:r>
      <w:r>
        <w:rPr>
          <w:rFonts w:ascii="Calibri" w:eastAsia="Calibri" w:hAnsi="Calibri" w:cs="Calibri"/>
          <w:spacing w:val="-6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determines whether or not he or she believes the applicant is a member of one of the WOTC target</w:t>
      </w:r>
      <w:r>
        <w:rPr>
          <w:rFonts w:ascii="Calibri" w:eastAsia="Calibri" w:hAnsi="Calibri" w:cs="Calibri"/>
          <w:spacing w:val="-26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groups. If so, the employer completes page two of the</w:t>
      </w:r>
      <w:r>
        <w:rPr>
          <w:rFonts w:ascii="Calibri" w:eastAsia="Calibri" w:hAnsi="Calibri" w:cs="Calibri"/>
          <w:spacing w:val="-5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form.</w:t>
      </w:r>
    </w:p>
    <w:p w:rsidR="00F44F21" w:rsidRDefault="007A68E8" w:rsidP="008157F9">
      <w:pPr>
        <w:pStyle w:val="ListParagraph"/>
        <w:numPr>
          <w:ilvl w:val="1"/>
          <w:numId w:val="1"/>
        </w:numPr>
        <w:tabs>
          <w:tab w:val="left" w:pos="836"/>
        </w:tabs>
        <w:spacing w:after="120"/>
        <w:ind w:right="170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sz w:val="23"/>
        </w:rPr>
        <w:lastRenderedPageBreak/>
        <w:t>Either the job applicant (or</w:t>
      </w:r>
      <w:r w:rsidR="00B10FC6">
        <w:rPr>
          <w:rFonts w:ascii="Calibri"/>
          <w:spacing w:val="9"/>
          <w:sz w:val="23"/>
        </w:rPr>
        <w:t xml:space="preserve"> </w:t>
      </w:r>
      <w:r w:rsidR="00B10FC6">
        <w:rPr>
          <w:rFonts w:ascii="Calibri"/>
          <w:sz w:val="23"/>
        </w:rPr>
        <w:t>a</w:t>
      </w:r>
      <w:r w:rsidR="00B10FC6">
        <w:rPr>
          <w:rFonts w:ascii="Calibri"/>
          <w:spacing w:val="11"/>
          <w:sz w:val="23"/>
        </w:rPr>
        <w:t xml:space="preserve"> </w:t>
      </w:r>
      <w:r w:rsidR="00B10FC6">
        <w:rPr>
          <w:rFonts w:ascii="Calibri"/>
          <w:sz w:val="23"/>
        </w:rPr>
        <w:t>parent/guardian</w:t>
      </w:r>
      <w:r w:rsidR="00B10FC6">
        <w:rPr>
          <w:rFonts w:ascii="Calibri"/>
          <w:spacing w:val="10"/>
          <w:sz w:val="23"/>
        </w:rPr>
        <w:t xml:space="preserve"> </w:t>
      </w:r>
      <w:r w:rsidR="00B10FC6">
        <w:rPr>
          <w:rFonts w:ascii="Calibri"/>
          <w:sz w:val="23"/>
        </w:rPr>
        <w:t>if</w:t>
      </w:r>
      <w:r w:rsidR="00B10FC6">
        <w:rPr>
          <w:rFonts w:ascii="Calibri"/>
          <w:spacing w:val="10"/>
          <w:sz w:val="23"/>
        </w:rPr>
        <w:t xml:space="preserve"> </w:t>
      </w:r>
      <w:r w:rsidR="00B10FC6">
        <w:rPr>
          <w:rFonts w:ascii="Calibri"/>
          <w:sz w:val="23"/>
        </w:rPr>
        <w:t>the</w:t>
      </w:r>
      <w:r w:rsidR="00B10FC6">
        <w:rPr>
          <w:rFonts w:ascii="Calibri"/>
          <w:spacing w:val="5"/>
          <w:sz w:val="23"/>
        </w:rPr>
        <w:t xml:space="preserve"> </w:t>
      </w:r>
      <w:r w:rsidR="00B10FC6">
        <w:rPr>
          <w:rFonts w:ascii="Calibri"/>
          <w:sz w:val="23"/>
        </w:rPr>
        <w:t>applicant</w:t>
      </w:r>
      <w:r w:rsidR="00B10FC6">
        <w:rPr>
          <w:rFonts w:ascii="Calibri"/>
          <w:spacing w:val="11"/>
          <w:sz w:val="23"/>
        </w:rPr>
        <w:t xml:space="preserve"> </w:t>
      </w:r>
      <w:r w:rsidR="00B10FC6">
        <w:rPr>
          <w:rFonts w:ascii="Calibri"/>
          <w:sz w:val="23"/>
        </w:rPr>
        <w:t>is</w:t>
      </w:r>
      <w:r w:rsidR="00B10FC6">
        <w:rPr>
          <w:rFonts w:ascii="Calibri"/>
          <w:spacing w:val="8"/>
          <w:sz w:val="23"/>
        </w:rPr>
        <w:t xml:space="preserve"> </w:t>
      </w:r>
      <w:r w:rsidR="00B10FC6">
        <w:rPr>
          <w:rFonts w:ascii="Calibri"/>
          <w:sz w:val="23"/>
        </w:rPr>
        <w:t>a</w:t>
      </w:r>
      <w:r w:rsidR="00B10FC6">
        <w:rPr>
          <w:rFonts w:ascii="Calibri"/>
          <w:spacing w:val="11"/>
          <w:sz w:val="23"/>
        </w:rPr>
        <w:t xml:space="preserve"> </w:t>
      </w:r>
      <w:r w:rsidR="00B10FC6">
        <w:rPr>
          <w:rFonts w:ascii="Calibri"/>
          <w:sz w:val="23"/>
        </w:rPr>
        <w:t>minor)</w:t>
      </w:r>
      <w:r w:rsidR="00B10FC6">
        <w:rPr>
          <w:rFonts w:ascii="Calibri"/>
          <w:spacing w:val="9"/>
          <w:sz w:val="23"/>
        </w:rPr>
        <w:t xml:space="preserve"> </w:t>
      </w:r>
      <w:r w:rsidR="00B10FC6">
        <w:rPr>
          <w:rFonts w:ascii="Calibri"/>
          <w:sz w:val="23"/>
        </w:rPr>
        <w:t>and</w:t>
      </w:r>
      <w:r w:rsidR="00B10FC6">
        <w:rPr>
          <w:rFonts w:ascii="Calibri"/>
          <w:spacing w:val="8"/>
          <w:sz w:val="23"/>
        </w:rPr>
        <w:t xml:space="preserve"> </w:t>
      </w:r>
      <w:r w:rsidR="00B10FC6">
        <w:rPr>
          <w:rFonts w:ascii="Calibri"/>
          <w:sz w:val="23"/>
        </w:rPr>
        <w:t>the</w:t>
      </w:r>
      <w:r w:rsidR="00B10FC6">
        <w:rPr>
          <w:rFonts w:ascii="Calibri"/>
          <w:spacing w:val="11"/>
          <w:sz w:val="23"/>
        </w:rPr>
        <w:t xml:space="preserve"> </w:t>
      </w:r>
      <w:r w:rsidR="00B10FC6">
        <w:rPr>
          <w:rFonts w:ascii="Calibri"/>
          <w:sz w:val="23"/>
        </w:rPr>
        <w:t>employer,</w:t>
      </w:r>
      <w:r w:rsidR="00B10FC6">
        <w:rPr>
          <w:rFonts w:ascii="Calibri"/>
          <w:spacing w:val="12"/>
          <w:sz w:val="23"/>
        </w:rPr>
        <w:t xml:space="preserve"> </w:t>
      </w:r>
      <w:r w:rsidR="00B10FC6">
        <w:rPr>
          <w:rFonts w:ascii="Calibri"/>
          <w:sz w:val="23"/>
        </w:rPr>
        <w:t>or</w:t>
      </w:r>
      <w:r>
        <w:rPr>
          <w:rFonts w:ascii="Calibri"/>
          <w:sz w:val="23"/>
        </w:rPr>
        <w:t xml:space="preserve"> </w:t>
      </w:r>
      <w:r w:rsidR="00B10FC6">
        <w:rPr>
          <w:rFonts w:ascii="Calibri"/>
          <w:spacing w:val="8"/>
          <w:sz w:val="23"/>
        </w:rPr>
        <w:t xml:space="preserve"> </w:t>
      </w:r>
      <w:r w:rsidR="00B10FC6">
        <w:rPr>
          <w:rFonts w:ascii="Calibri"/>
          <w:sz w:val="23"/>
        </w:rPr>
        <w:t>authorized</w:t>
      </w:r>
      <w:r w:rsidR="00B10FC6">
        <w:rPr>
          <w:rFonts w:ascii="Calibri"/>
          <w:spacing w:val="5"/>
          <w:sz w:val="23"/>
        </w:rPr>
        <w:t xml:space="preserve"> </w:t>
      </w:r>
      <w:r w:rsidR="00B10FC6">
        <w:rPr>
          <w:rFonts w:ascii="Calibri"/>
          <w:sz w:val="23"/>
        </w:rPr>
        <w:t>employer</w:t>
      </w:r>
      <w:r w:rsidR="00B10FC6">
        <w:rPr>
          <w:rFonts w:ascii="Calibri"/>
          <w:spacing w:val="6"/>
          <w:sz w:val="23"/>
        </w:rPr>
        <w:t xml:space="preserve"> </w:t>
      </w:r>
      <w:r w:rsidR="00B10FC6">
        <w:rPr>
          <w:rFonts w:ascii="Calibri"/>
          <w:sz w:val="23"/>
        </w:rPr>
        <w:t>representative,</w:t>
      </w:r>
      <w:r w:rsidR="00B10FC6">
        <w:rPr>
          <w:rFonts w:ascii="Calibri"/>
          <w:spacing w:val="7"/>
          <w:sz w:val="23"/>
        </w:rPr>
        <w:t xml:space="preserve"> </w:t>
      </w:r>
      <w:r w:rsidR="00B10FC6">
        <w:rPr>
          <w:rFonts w:ascii="Calibri"/>
          <w:sz w:val="23"/>
        </w:rPr>
        <w:t>must</w:t>
      </w:r>
      <w:r w:rsidR="00B10FC6">
        <w:rPr>
          <w:rFonts w:ascii="Calibri"/>
          <w:spacing w:val="6"/>
          <w:sz w:val="23"/>
        </w:rPr>
        <w:t xml:space="preserve"> </w:t>
      </w:r>
      <w:r w:rsidR="00B10FC6">
        <w:rPr>
          <w:rFonts w:ascii="Calibri"/>
          <w:sz w:val="23"/>
        </w:rPr>
        <w:t>sign</w:t>
      </w:r>
      <w:r w:rsidR="00B10FC6">
        <w:rPr>
          <w:rFonts w:ascii="Calibri"/>
          <w:spacing w:val="5"/>
          <w:sz w:val="23"/>
        </w:rPr>
        <w:t xml:space="preserve"> </w:t>
      </w:r>
      <w:r w:rsidR="00B10FC6">
        <w:rPr>
          <w:rFonts w:ascii="Calibri"/>
          <w:sz w:val="23"/>
        </w:rPr>
        <w:t>and</w:t>
      </w:r>
      <w:r w:rsidR="00B10FC6">
        <w:rPr>
          <w:rFonts w:ascii="Calibri"/>
          <w:spacing w:val="5"/>
          <w:sz w:val="23"/>
        </w:rPr>
        <w:t xml:space="preserve"> </w:t>
      </w:r>
      <w:r w:rsidR="00B10FC6">
        <w:rPr>
          <w:rFonts w:ascii="Calibri"/>
          <w:sz w:val="23"/>
        </w:rPr>
        <w:t>date</w:t>
      </w:r>
      <w:r w:rsidR="00B10FC6">
        <w:rPr>
          <w:rFonts w:ascii="Calibri"/>
          <w:spacing w:val="5"/>
          <w:sz w:val="23"/>
        </w:rPr>
        <w:t xml:space="preserve"> </w:t>
      </w:r>
      <w:r w:rsidR="00B10FC6">
        <w:rPr>
          <w:rFonts w:ascii="Calibri"/>
          <w:sz w:val="23"/>
        </w:rPr>
        <w:t>IRS</w:t>
      </w:r>
      <w:r w:rsidR="00B10FC6">
        <w:rPr>
          <w:rFonts w:ascii="Calibri"/>
          <w:spacing w:val="6"/>
          <w:sz w:val="23"/>
        </w:rPr>
        <w:t xml:space="preserve"> </w:t>
      </w:r>
      <w:r w:rsidR="00B10FC6">
        <w:rPr>
          <w:rFonts w:ascii="Calibri"/>
          <w:sz w:val="23"/>
        </w:rPr>
        <w:t>Form</w:t>
      </w:r>
      <w:r w:rsidR="00B10FC6">
        <w:rPr>
          <w:rFonts w:ascii="Calibri"/>
          <w:spacing w:val="5"/>
          <w:sz w:val="23"/>
        </w:rPr>
        <w:t xml:space="preserve"> </w:t>
      </w:r>
      <w:r w:rsidR="00B10FC6">
        <w:rPr>
          <w:rFonts w:ascii="Calibri"/>
          <w:sz w:val="23"/>
        </w:rPr>
        <w:t>8850</w:t>
      </w:r>
      <w:r w:rsidR="00B10FC6">
        <w:rPr>
          <w:rFonts w:ascii="Calibri"/>
          <w:spacing w:val="7"/>
          <w:sz w:val="23"/>
        </w:rPr>
        <w:t xml:space="preserve"> </w:t>
      </w:r>
      <w:r w:rsidR="00B10FC6">
        <w:rPr>
          <w:rFonts w:ascii="Calibri"/>
          <w:sz w:val="23"/>
        </w:rPr>
        <w:t>before</w:t>
      </w:r>
      <w:r w:rsidR="00B10FC6">
        <w:rPr>
          <w:rFonts w:ascii="Calibri"/>
          <w:spacing w:val="7"/>
          <w:sz w:val="23"/>
        </w:rPr>
        <w:t xml:space="preserve"> </w:t>
      </w:r>
      <w:r w:rsidR="00B10FC6">
        <w:rPr>
          <w:rFonts w:ascii="Calibri"/>
          <w:sz w:val="23"/>
        </w:rPr>
        <w:t>submitting</w:t>
      </w:r>
      <w:r w:rsidR="00B10FC6">
        <w:rPr>
          <w:rFonts w:ascii="Calibri"/>
          <w:spacing w:val="-39"/>
          <w:sz w:val="23"/>
        </w:rPr>
        <w:t xml:space="preserve"> </w:t>
      </w:r>
      <w:r w:rsidR="00B10FC6">
        <w:rPr>
          <w:rFonts w:ascii="Calibri"/>
          <w:sz w:val="23"/>
        </w:rPr>
        <w:t>the form to the</w:t>
      </w:r>
      <w:r w:rsidR="00B10FC6">
        <w:rPr>
          <w:rFonts w:ascii="Calibri"/>
          <w:spacing w:val="1"/>
          <w:sz w:val="23"/>
        </w:rPr>
        <w:t xml:space="preserve"> </w:t>
      </w:r>
      <w:r w:rsidR="00F563E8" w:rsidRPr="00F563E8">
        <w:rPr>
          <w:rFonts w:ascii="Calibri"/>
          <w:sz w:val="23"/>
        </w:rPr>
        <w:t>Kentucky Tax Credit Unit</w:t>
      </w:r>
      <w:r w:rsidR="00B10FC6">
        <w:rPr>
          <w:rFonts w:ascii="Calibri"/>
          <w:sz w:val="23"/>
        </w:rPr>
        <w:t>.</w:t>
      </w:r>
    </w:p>
    <w:p w:rsidR="00F44F21" w:rsidRDefault="00F563E8" w:rsidP="008157F9">
      <w:pPr>
        <w:pStyle w:val="BodyText"/>
        <w:spacing w:after="120"/>
        <w:ind w:right="596"/>
      </w:pPr>
      <w:r w:rsidRPr="00F563E8">
        <w:rPr>
          <w:rFonts w:cs="Calibri"/>
        </w:rPr>
        <w:t>Visit</w:t>
      </w:r>
      <w:r w:rsidRPr="00F563E8">
        <w:rPr>
          <w:rFonts w:cs="Calibri"/>
          <w:spacing w:val="-23"/>
        </w:rPr>
        <w:t xml:space="preserve"> </w:t>
      </w:r>
      <w:hyperlink r:id="rId16" w:history="1">
        <w:r w:rsidRPr="00F563E8">
          <w:rPr>
            <w:rStyle w:val="Hyperlink"/>
          </w:rPr>
          <w:t>IRS</w:t>
        </w:r>
        <w:r w:rsidR="00B10FC6" w:rsidRPr="00F563E8">
          <w:rPr>
            <w:rStyle w:val="Hyperlink"/>
          </w:rPr>
          <w:t xml:space="preserve"> Form 8850 and the instructions</w:t>
        </w:r>
      </w:hyperlink>
      <w:r w:rsidR="00B10FC6">
        <w:t xml:space="preserve"> for </w:t>
      </w:r>
      <w:r>
        <w:t>more information</w:t>
      </w:r>
      <w:r w:rsidR="00B10FC6">
        <w:t>.</w:t>
      </w:r>
    </w:p>
    <w:p w:rsidR="00F44F21" w:rsidRPr="007C7497" w:rsidRDefault="00B10FC6" w:rsidP="008157F9">
      <w:pPr>
        <w:spacing w:after="120"/>
        <w:ind w:left="115"/>
        <w:jc w:val="both"/>
        <w:rPr>
          <w:sz w:val="24"/>
          <w:szCs w:val="24"/>
        </w:rPr>
      </w:pPr>
      <w:r w:rsidRPr="007C7497">
        <w:rPr>
          <w:b/>
          <w:w w:val="105"/>
          <w:sz w:val="40"/>
        </w:rPr>
        <w:t>STEP</w:t>
      </w:r>
      <w:r w:rsidRPr="007C7497">
        <w:rPr>
          <w:b/>
          <w:spacing w:val="-8"/>
          <w:w w:val="105"/>
          <w:sz w:val="20"/>
        </w:rPr>
        <w:t xml:space="preserve"> </w:t>
      </w:r>
      <w:r w:rsidRPr="007C7497">
        <w:rPr>
          <w:b/>
          <w:w w:val="105"/>
          <w:sz w:val="40"/>
          <w:szCs w:val="40"/>
        </w:rPr>
        <w:t>2</w:t>
      </w:r>
      <w:r w:rsidR="00087F12" w:rsidRPr="007C7497">
        <w:rPr>
          <w:b/>
          <w:w w:val="105"/>
          <w:sz w:val="40"/>
          <w:szCs w:val="40"/>
        </w:rPr>
        <w:t xml:space="preserve"> </w:t>
      </w:r>
      <w:r w:rsidRPr="007C7497">
        <w:rPr>
          <w:w w:val="105"/>
          <w:sz w:val="24"/>
          <w:szCs w:val="24"/>
        </w:rPr>
        <w:t xml:space="preserve">Complete </w:t>
      </w:r>
      <w:hyperlink r:id="rId17" w:history="1">
        <w:proofErr w:type="gramStart"/>
        <w:r w:rsidRPr="007C7497">
          <w:rPr>
            <w:rStyle w:val="Hyperlink"/>
            <w:w w:val="105"/>
            <w:sz w:val="24"/>
            <w:szCs w:val="24"/>
          </w:rPr>
          <w:t>ETA Form</w:t>
        </w:r>
        <w:proofErr w:type="gramEnd"/>
        <w:r w:rsidRPr="007C7497">
          <w:rPr>
            <w:rStyle w:val="Hyperlink"/>
            <w:spacing w:val="28"/>
            <w:w w:val="105"/>
            <w:sz w:val="24"/>
            <w:szCs w:val="24"/>
          </w:rPr>
          <w:t xml:space="preserve"> </w:t>
        </w:r>
        <w:r w:rsidRPr="007C7497">
          <w:rPr>
            <w:rStyle w:val="Hyperlink"/>
            <w:w w:val="105"/>
            <w:sz w:val="24"/>
            <w:szCs w:val="24"/>
          </w:rPr>
          <w:t>9061</w:t>
        </w:r>
      </w:hyperlink>
    </w:p>
    <w:p w:rsidR="00F44F21" w:rsidRPr="007C7497" w:rsidRDefault="00B10FC6" w:rsidP="008157F9">
      <w:pPr>
        <w:pStyle w:val="BodyText"/>
        <w:spacing w:after="120"/>
        <w:jc w:val="both"/>
        <w:rPr>
          <w:sz w:val="24"/>
          <w:szCs w:val="24"/>
        </w:rPr>
      </w:pPr>
      <w:r w:rsidRPr="007C7497">
        <w:rPr>
          <w:sz w:val="24"/>
          <w:szCs w:val="24"/>
        </w:rPr>
        <w:t xml:space="preserve">Next, the employer completes a U.S. Department of Labor </w:t>
      </w:r>
      <w:r w:rsidR="00F563E8" w:rsidRPr="007C7497">
        <w:rPr>
          <w:sz w:val="24"/>
          <w:szCs w:val="24"/>
        </w:rPr>
        <w:t>WOTC form</w:t>
      </w:r>
      <w:r w:rsidRPr="007C7497">
        <w:rPr>
          <w:sz w:val="24"/>
          <w:szCs w:val="24"/>
        </w:rPr>
        <w:t>:</w:t>
      </w:r>
    </w:p>
    <w:p w:rsidR="00F44F21" w:rsidRPr="007C7497" w:rsidRDefault="00B10FC6" w:rsidP="008157F9">
      <w:pPr>
        <w:pStyle w:val="ListParagraph"/>
        <w:numPr>
          <w:ilvl w:val="2"/>
          <w:numId w:val="1"/>
        </w:numPr>
        <w:tabs>
          <w:tab w:val="left" w:pos="1196"/>
        </w:tabs>
        <w:spacing w:after="120"/>
        <w:ind w:right="170"/>
        <w:rPr>
          <w:rFonts w:ascii="Calibri" w:eastAsia="Calibri" w:hAnsi="Calibri" w:cs="Calibri"/>
          <w:sz w:val="24"/>
          <w:szCs w:val="24"/>
        </w:rPr>
      </w:pPr>
      <w:r w:rsidRPr="007C7497">
        <w:rPr>
          <w:rFonts w:ascii="Calibri"/>
          <w:sz w:val="24"/>
          <w:szCs w:val="24"/>
        </w:rPr>
        <w:t xml:space="preserve">Employers will typically complete </w:t>
      </w:r>
      <w:hyperlink r:id="rId18" w:history="1">
        <w:r w:rsidRPr="007C7497">
          <w:rPr>
            <w:rStyle w:val="Hyperlink"/>
            <w:rFonts w:ascii="Calibri"/>
            <w:sz w:val="24"/>
            <w:szCs w:val="24"/>
          </w:rPr>
          <w:t>ETA Form 9061</w:t>
        </w:r>
      </w:hyperlink>
      <w:r w:rsidRPr="007C7497">
        <w:rPr>
          <w:rFonts w:ascii="Calibri"/>
          <w:sz w:val="24"/>
          <w:szCs w:val="24"/>
        </w:rPr>
        <w:t xml:space="preserve">, the </w:t>
      </w:r>
      <w:r w:rsidRPr="007C7497">
        <w:rPr>
          <w:rFonts w:ascii="Calibri"/>
          <w:i/>
          <w:sz w:val="24"/>
          <w:szCs w:val="24"/>
        </w:rPr>
        <w:t>Individual Characteristics</w:t>
      </w:r>
      <w:r w:rsidRPr="007C7497">
        <w:rPr>
          <w:rFonts w:ascii="Calibri"/>
          <w:i/>
          <w:spacing w:val="-8"/>
          <w:sz w:val="24"/>
          <w:szCs w:val="24"/>
        </w:rPr>
        <w:t xml:space="preserve"> </w:t>
      </w:r>
      <w:r w:rsidRPr="007C7497">
        <w:rPr>
          <w:rFonts w:ascii="Calibri"/>
          <w:i/>
          <w:sz w:val="24"/>
          <w:szCs w:val="24"/>
        </w:rPr>
        <w:t>Form</w:t>
      </w:r>
      <w:r w:rsidRPr="007C7497">
        <w:rPr>
          <w:rFonts w:ascii="Calibri"/>
          <w:sz w:val="24"/>
          <w:szCs w:val="24"/>
        </w:rPr>
        <w:t>.</w:t>
      </w:r>
    </w:p>
    <w:p w:rsidR="00F44F21" w:rsidRPr="007C7497" w:rsidRDefault="00B10FC6" w:rsidP="008157F9">
      <w:pPr>
        <w:spacing w:after="120"/>
        <w:ind w:left="115" w:right="771"/>
        <w:jc w:val="both"/>
        <w:rPr>
          <w:rFonts w:ascii="Calibri" w:eastAsia="Calibri" w:hAnsi="Calibri" w:cs="Calibri"/>
          <w:sz w:val="24"/>
          <w:szCs w:val="24"/>
        </w:rPr>
      </w:pPr>
      <w:r w:rsidRPr="007C7497">
        <w:rPr>
          <w:rFonts w:ascii="Calibri"/>
          <w:sz w:val="24"/>
          <w:szCs w:val="24"/>
        </w:rPr>
        <w:t xml:space="preserve">If completing </w:t>
      </w:r>
      <w:hyperlink r:id="rId19" w:history="1">
        <w:r w:rsidRPr="007C7497">
          <w:rPr>
            <w:rStyle w:val="Hyperlink"/>
            <w:rFonts w:ascii="Calibri"/>
            <w:sz w:val="24"/>
            <w:szCs w:val="24"/>
          </w:rPr>
          <w:t>ETA Form 9061</w:t>
        </w:r>
      </w:hyperlink>
      <w:r w:rsidRPr="007C7497">
        <w:rPr>
          <w:rFonts w:ascii="Calibri"/>
          <w:sz w:val="24"/>
          <w:szCs w:val="24"/>
        </w:rPr>
        <w:t>, employers are encouraged to provide copies of documentation</w:t>
      </w:r>
      <w:r w:rsidRPr="007C7497">
        <w:rPr>
          <w:rFonts w:ascii="Calibri"/>
          <w:spacing w:val="-26"/>
          <w:sz w:val="24"/>
          <w:szCs w:val="24"/>
        </w:rPr>
        <w:t xml:space="preserve"> </w:t>
      </w:r>
      <w:r w:rsidRPr="007C7497">
        <w:rPr>
          <w:rFonts w:ascii="Calibri"/>
          <w:sz w:val="24"/>
          <w:szCs w:val="24"/>
        </w:rPr>
        <w:t>of eligibility</w:t>
      </w:r>
      <w:r w:rsidRPr="007C7497">
        <w:rPr>
          <w:rFonts w:ascii="Calibri"/>
          <w:spacing w:val="5"/>
          <w:sz w:val="24"/>
          <w:szCs w:val="24"/>
        </w:rPr>
        <w:t xml:space="preserve"> </w:t>
      </w:r>
      <w:r w:rsidRPr="007C7497">
        <w:rPr>
          <w:rFonts w:ascii="Calibri"/>
          <w:sz w:val="24"/>
          <w:szCs w:val="24"/>
        </w:rPr>
        <w:t>for</w:t>
      </w:r>
      <w:r w:rsidRPr="007C7497">
        <w:rPr>
          <w:rFonts w:ascii="Calibri"/>
          <w:spacing w:val="4"/>
          <w:sz w:val="24"/>
          <w:szCs w:val="24"/>
        </w:rPr>
        <w:t xml:space="preserve"> </w:t>
      </w:r>
      <w:r w:rsidRPr="007C7497">
        <w:rPr>
          <w:rFonts w:ascii="Calibri"/>
          <w:sz w:val="24"/>
          <w:szCs w:val="24"/>
        </w:rPr>
        <w:t>a</w:t>
      </w:r>
      <w:r w:rsidRPr="007C7497">
        <w:rPr>
          <w:rFonts w:ascii="Calibri"/>
          <w:spacing w:val="6"/>
          <w:sz w:val="24"/>
          <w:szCs w:val="24"/>
        </w:rPr>
        <w:t xml:space="preserve"> </w:t>
      </w:r>
      <w:r w:rsidRPr="007C7497">
        <w:rPr>
          <w:rFonts w:ascii="Calibri"/>
          <w:sz w:val="24"/>
          <w:szCs w:val="24"/>
        </w:rPr>
        <w:t>WOTC</w:t>
      </w:r>
      <w:r w:rsidRPr="007C7497">
        <w:rPr>
          <w:rFonts w:ascii="Calibri"/>
          <w:spacing w:val="5"/>
          <w:sz w:val="24"/>
          <w:szCs w:val="24"/>
        </w:rPr>
        <w:t xml:space="preserve"> </w:t>
      </w:r>
      <w:r w:rsidRPr="007C7497">
        <w:rPr>
          <w:rFonts w:ascii="Calibri"/>
          <w:sz w:val="24"/>
          <w:szCs w:val="24"/>
        </w:rPr>
        <w:t>target</w:t>
      </w:r>
      <w:r w:rsidRPr="007C7497">
        <w:rPr>
          <w:rFonts w:ascii="Calibri"/>
          <w:spacing w:val="5"/>
          <w:sz w:val="24"/>
          <w:szCs w:val="24"/>
        </w:rPr>
        <w:t xml:space="preserve"> </w:t>
      </w:r>
      <w:r w:rsidRPr="007C7497">
        <w:rPr>
          <w:rFonts w:ascii="Calibri"/>
          <w:sz w:val="24"/>
          <w:szCs w:val="24"/>
        </w:rPr>
        <w:t>group,</w:t>
      </w:r>
      <w:r w:rsidRPr="007C7497">
        <w:rPr>
          <w:rFonts w:ascii="Calibri"/>
          <w:spacing w:val="6"/>
          <w:sz w:val="24"/>
          <w:szCs w:val="24"/>
        </w:rPr>
        <w:t xml:space="preserve"> </w:t>
      </w:r>
      <w:r w:rsidRPr="007C7497">
        <w:rPr>
          <w:rFonts w:ascii="Calibri"/>
          <w:sz w:val="24"/>
          <w:szCs w:val="24"/>
        </w:rPr>
        <w:t>if</w:t>
      </w:r>
      <w:r w:rsidRPr="007C7497">
        <w:rPr>
          <w:rFonts w:ascii="Calibri"/>
          <w:spacing w:val="5"/>
          <w:sz w:val="24"/>
          <w:szCs w:val="24"/>
        </w:rPr>
        <w:t xml:space="preserve"> </w:t>
      </w:r>
      <w:r w:rsidRPr="007C7497">
        <w:rPr>
          <w:rFonts w:ascii="Calibri"/>
          <w:sz w:val="24"/>
          <w:szCs w:val="24"/>
        </w:rPr>
        <w:t>available.</w:t>
      </w:r>
      <w:r w:rsidRPr="007C7497">
        <w:rPr>
          <w:rFonts w:ascii="Calibri"/>
          <w:spacing w:val="12"/>
          <w:sz w:val="24"/>
          <w:szCs w:val="24"/>
        </w:rPr>
        <w:t xml:space="preserve"> </w:t>
      </w:r>
      <w:r w:rsidRPr="007C7497">
        <w:rPr>
          <w:rFonts w:ascii="Calibri"/>
          <w:sz w:val="24"/>
          <w:szCs w:val="24"/>
        </w:rPr>
        <w:t>Examples</w:t>
      </w:r>
      <w:r w:rsidRPr="007C7497">
        <w:rPr>
          <w:rFonts w:ascii="Calibri"/>
          <w:spacing w:val="3"/>
          <w:sz w:val="24"/>
          <w:szCs w:val="24"/>
        </w:rPr>
        <w:t xml:space="preserve"> </w:t>
      </w:r>
      <w:r w:rsidRPr="007C7497">
        <w:rPr>
          <w:rFonts w:ascii="Calibri"/>
          <w:sz w:val="24"/>
          <w:szCs w:val="24"/>
        </w:rPr>
        <w:t>of</w:t>
      </w:r>
      <w:r w:rsidRPr="007C7497">
        <w:rPr>
          <w:rFonts w:ascii="Calibri"/>
          <w:spacing w:val="4"/>
          <w:sz w:val="24"/>
          <w:szCs w:val="24"/>
        </w:rPr>
        <w:t xml:space="preserve"> </w:t>
      </w:r>
      <w:r w:rsidRPr="007C7497">
        <w:rPr>
          <w:rFonts w:ascii="Calibri"/>
          <w:sz w:val="24"/>
          <w:szCs w:val="24"/>
        </w:rPr>
        <w:t>documentation</w:t>
      </w:r>
      <w:r w:rsidRPr="007C7497">
        <w:rPr>
          <w:rFonts w:ascii="Calibri"/>
          <w:spacing w:val="2"/>
          <w:sz w:val="24"/>
          <w:szCs w:val="24"/>
        </w:rPr>
        <w:t xml:space="preserve"> </w:t>
      </w:r>
      <w:r w:rsidRPr="007C7497">
        <w:rPr>
          <w:rFonts w:ascii="Calibri"/>
          <w:sz w:val="24"/>
          <w:szCs w:val="24"/>
        </w:rPr>
        <w:t>are</w:t>
      </w:r>
      <w:r w:rsidRPr="007C7497">
        <w:rPr>
          <w:rFonts w:ascii="Calibri"/>
          <w:spacing w:val="5"/>
          <w:sz w:val="24"/>
          <w:szCs w:val="24"/>
        </w:rPr>
        <w:t xml:space="preserve"> </w:t>
      </w:r>
      <w:r w:rsidRPr="007C7497">
        <w:rPr>
          <w:rFonts w:ascii="Calibri"/>
          <w:sz w:val="24"/>
          <w:szCs w:val="24"/>
        </w:rPr>
        <w:t>provided</w:t>
      </w:r>
      <w:r w:rsidRPr="007C7497">
        <w:rPr>
          <w:rFonts w:ascii="Calibri"/>
          <w:spacing w:val="4"/>
          <w:sz w:val="24"/>
          <w:szCs w:val="24"/>
        </w:rPr>
        <w:t xml:space="preserve"> </w:t>
      </w:r>
      <w:r w:rsidRPr="007C7497">
        <w:rPr>
          <w:rFonts w:ascii="Calibri"/>
          <w:sz w:val="24"/>
          <w:szCs w:val="24"/>
        </w:rPr>
        <w:t>in</w:t>
      </w:r>
      <w:r w:rsidRPr="007C7497">
        <w:rPr>
          <w:rFonts w:ascii="Calibri"/>
          <w:spacing w:val="6"/>
          <w:sz w:val="24"/>
          <w:szCs w:val="24"/>
        </w:rPr>
        <w:t xml:space="preserve"> </w:t>
      </w:r>
      <w:r w:rsidRPr="007C7497">
        <w:rPr>
          <w:rFonts w:ascii="Calibri"/>
          <w:sz w:val="24"/>
          <w:szCs w:val="24"/>
        </w:rPr>
        <w:t>the</w:t>
      </w:r>
      <w:r w:rsidRPr="007C7497">
        <w:rPr>
          <w:rFonts w:ascii="Calibri"/>
          <w:spacing w:val="-48"/>
          <w:sz w:val="24"/>
          <w:szCs w:val="24"/>
        </w:rPr>
        <w:t xml:space="preserve"> </w:t>
      </w:r>
      <w:r w:rsidRPr="007C7497">
        <w:rPr>
          <w:rFonts w:ascii="Calibri"/>
          <w:sz w:val="24"/>
          <w:szCs w:val="24"/>
        </w:rPr>
        <w:t>instructions to ETA Form</w:t>
      </w:r>
      <w:r w:rsidRPr="007C7497">
        <w:rPr>
          <w:rFonts w:ascii="Calibri"/>
          <w:spacing w:val="47"/>
          <w:sz w:val="24"/>
          <w:szCs w:val="24"/>
        </w:rPr>
        <w:t xml:space="preserve"> </w:t>
      </w:r>
      <w:r w:rsidRPr="007C7497">
        <w:rPr>
          <w:rFonts w:ascii="Calibri"/>
          <w:sz w:val="24"/>
          <w:szCs w:val="24"/>
        </w:rPr>
        <w:t>9061.</w:t>
      </w:r>
    </w:p>
    <w:p w:rsidR="00F44F21" w:rsidRPr="007C7497" w:rsidRDefault="00B10FC6" w:rsidP="008157F9">
      <w:pPr>
        <w:spacing w:after="120"/>
        <w:ind w:left="115"/>
        <w:jc w:val="both"/>
        <w:rPr>
          <w:rFonts w:eastAsia="Cambria" w:cs="Cambria"/>
          <w:sz w:val="24"/>
          <w:szCs w:val="24"/>
        </w:rPr>
      </w:pPr>
      <w:r w:rsidRPr="007C7497">
        <w:rPr>
          <w:b/>
          <w:w w:val="105"/>
          <w:sz w:val="40"/>
        </w:rPr>
        <w:t>STEP</w:t>
      </w:r>
      <w:r w:rsidRPr="007C7497">
        <w:rPr>
          <w:b/>
          <w:spacing w:val="-8"/>
          <w:w w:val="105"/>
          <w:sz w:val="20"/>
        </w:rPr>
        <w:t xml:space="preserve"> </w:t>
      </w:r>
      <w:r w:rsidRPr="007C7497">
        <w:rPr>
          <w:b/>
          <w:w w:val="105"/>
          <w:sz w:val="40"/>
          <w:szCs w:val="40"/>
        </w:rPr>
        <w:t>3</w:t>
      </w:r>
      <w:r w:rsidR="00087F12" w:rsidRPr="007C7497">
        <w:rPr>
          <w:b/>
          <w:w w:val="105"/>
          <w:sz w:val="40"/>
          <w:szCs w:val="40"/>
        </w:rPr>
        <w:t xml:space="preserve"> </w:t>
      </w:r>
      <w:r w:rsidRPr="007C7497">
        <w:rPr>
          <w:w w:val="105"/>
          <w:sz w:val="24"/>
          <w:szCs w:val="24"/>
        </w:rPr>
        <w:t xml:space="preserve">Submit Completed IRS and ETA Forms to </w:t>
      </w:r>
      <w:r w:rsidR="00F563E8" w:rsidRPr="007C7497">
        <w:rPr>
          <w:w w:val="105"/>
          <w:sz w:val="24"/>
          <w:szCs w:val="24"/>
        </w:rPr>
        <w:t xml:space="preserve">the </w:t>
      </w:r>
      <w:hyperlink r:id="rId20" w:history="1">
        <w:r w:rsidR="00332C72" w:rsidRPr="007C7497">
          <w:rPr>
            <w:rStyle w:val="Hyperlink"/>
            <w:w w:val="105"/>
            <w:sz w:val="24"/>
            <w:szCs w:val="24"/>
          </w:rPr>
          <w:t>Kentucky WOTC Online System</w:t>
        </w:r>
      </w:hyperlink>
    </w:p>
    <w:p w:rsidR="00F44F21" w:rsidRPr="007C7497" w:rsidRDefault="00B10FC6" w:rsidP="008157F9">
      <w:pPr>
        <w:spacing w:after="120"/>
        <w:ind w:left="115" w:right="111"/>
        <w:jc w:val="both"/>
        <w:rPr>
          <w:rFonts w:ascii="Calibri" w:eastAsia="Calibri" w:hAnsi="Calibri" w:cs="Calibri"/>
          <w:sz w:val="24"/>
          <w:szCs w:val="24"/>
        </w:rPr>
      </w:pPr>
      <w:r w:rsidRPr="007C7497">
        <w:rPr>
          <w:rFonts w:ascii="Calibri" w:eastAsia="Calibri" w:hAnsi="Calibri" w:cs="Calibri"/>
          <w:color w:val="211D1E"/>
          <w:sz w:val="24"/>
          <w:szCs w:val="24"/>
        </w:rPr>
        <w:t>IRS</w:t>
      </w:r>
      <w:r w:rsidRPr="007C7497">
        <w:rPr>
          <w:rFonts w:ascii="Calibri" w:eastAsia="Calibri" w:hAnsi="Calibri" w:cs="Calibri"/>
          <w:color w:val="211D1E"/>
          <w:spacing w:val="9"/>
          <w:sz w:val="24"/>
          <w:szCs w:val="24"/>
        </w:rPr>
        <w:t xml:space="preserve"> </w:t>
      </w:r>
      <w:r w:rsidRPr="007C7497">
        <w:rPr>
          <w:rFonts w:ascii="Calibri" w:eastAsia="Calibri" w:hAnsi="Calibri" w:cs="Calibri"/>
          <w:color w:val="211D1E"/>
          <w:sz w:val="24"/>
          <w:szCs w:val="24"/>
        </w:rPr>
        <w:t>Form</w:t>
      </w:r>
      <w:r w:rsidRPr="007C7497">
        <w:rPr>
          <w:rFonts w:ascii="Calibri" w:eastAsia="Calibri" w:hAnsi="Calibri" w:cs="Calibri"/>
          <w:color w:val="211D1E"/>
          <w:spacing w:val="9"/>
          <w:sz w:val="24"/>
          <w:szCs w:val="24"/>
        </w:rPr>
        <w:t xml:space="preserve"> </w:t>
      </w:r>
      <w:r w:rsidRPr="007C7497">
        <w:rPr>
          <w:rFonts w:ascii="Calibri" w:eastAsia="Calibri" w:hAnsi="Calibri" w:cs="Calibri"/>
          <w:color w:val="211D1E"/>
          <w:sz w:val="24"/>
          <w:szCs w:val="24"/>
        </w:rPr>
        <w:t>8850</w:t>
      </w:r>
      <w:r w:rsidRPr="007C7497">
        <w:rPr>
          <w:rFonts w:ascii="Calibri" w:eastAsia="Calibri" w:hAnsi="Calibri" w:cs="Calibri"/>
          <w:color w:val="211D1E"/>
          <w:spacing w:val="11"/>
          <w:sz w:val="24"/>
          <w:szCs w:val="24"/>
        </w:rPr>
        <w:t xml:space="preserve"> </w:t>
      </w:r>
      <w:r w:rsidRPr="007C7497">
        <w:rPr>
          <w:rFonts w:ascii="Calibri" w:eastAsia="Calibri" w:hAnsi="Calibri" w:cs="Calibri"/>
          <w:color w:val="211D1E"/>
          <w:sz w:val="24"/>
          <w:szCs w:val="24"/>
          <w:u w:color="211D1E"/>
        </w:rPr>
        <w:t>must</w:t>
      </w:r>
      <w:r w:rsidRPr="007C7497">
        <w:rPr>
          <w:rFonts w:ascii="Calibri" w:eastAsia="Calibri" w:hAnsi="Calibri" w:cs="Calibri"/>
          <w:color w:val="211D1E"/>
          <w:spacing w:val="9"/>
          <w:sz w:val="24"/>
          <w:szCs w:val="24"/>
          <w:u w:color="211D1E"/>
        </w:rPr>
        <w:t xml:space="preserve"> </w:t>
      </w:r>
      <w:r w:rsidRPr="007C7497">
        <w:rPr>
          <w:rFonts w:ascii="Calibri" w:eastAsia="Calibri" w:hAnsi="Calibri" w:cs="Calibri"/>
          <w:color w:val="211D1E"/>
          <w:sz w:val="24"/>
          <w:szCs w:val="24"/>
        </w:rPr>
        <w:t>be</w:t>
      </w:r>
      <w:r w:rsidRPr="007C7497">
        <w:rPr>
          <w:rFonts w:ascii="Calibri" w:eastAsia="Calibri" w:hAnsi="Calibri" w:cs="Calibri"/>
          <w:color w:val="211D1E"/>
          <w:spacing w:val="8"/>
          <w:sz w:val="24"/>
          <w:szCs w:val="24"/>
        </w:rPr>
        <w:t xml:space="preserve"> </w:t>
      </w:r>
      <w:r w:rsidRPr="007C7497">
        <w:rPr>
          <w:rFonts w:ascii="Calibri" w:eastAsia="Calibri" w:hAnsi="Calibri" w:cs="Calibri"/>
          <w:color w:val="211D1E"/>
          <w:sz w:val="24"/>
          <w:szCs w:val="24"/>
        </w:rPr>
        <w:t>submitted</w:t>
      </w:r>
      <w:r w:rsidRPr="007C7497">
        <w:rPr>
          <w:rFonts w:ascii="Calibri" w:eastAsia="Calibri" w:hAnsi="Calibri" w:cs="Calibri"/>
          <w:color w:val="211D1E"/>
          <w:spacing w:val="12"/>
          <w:sz w:val="24"/>
          <w:szCs w:val="24"/>
        </w:rPr>
        <w:t xml:space="preserve"> </w:t>
      </w:r>
      <w:r w:rsidRPr="007C7497">
        <w:rPr>
          <w:rFonts w:ascii="Calibri" w:eastAsia="Calibri" w:hAnsi="Calibri" w:cs="Calibri"/>
          <w:color w:val="211D1E"/>
          <w:sz w:val="24"/>
          <w:szCs w:val="24"/>
        </w:rPr>
        <w:t>within</w:t>
      </w:r>
      <w:r w:rsidRPr="007C7497">
        <w:rPr>
          <w:rFonts w:ascii="Calibri" w:eastAsia="Calibri" w:hAnsi="Calibri" w:cs="Calibri"/>
          <w:color w:val="211D1E"/>
          <w:spacing w:val="12"/>
          <w:sz w:val="24"/>
          <w:szCs w:val="24"/>
        </w:rPr>
        <w:t xml:space="preserve"> </w:t>
      </w:r>
      <w:r w:rsidRPr="007C7497">
        <w:rPr>
          <w:rFonts w:ascii="Calibri" w:eastAsia="Calibri" w:hAnsi="Calibri" w:cs="Calibri"/>
          <w:color w:val="211D1E"/>
          <w:sz w:val="24"/>
          <w:szCs w:val="24"/>
        </w:rPr>
        <w:t>28</w:t>
      </w:r>
      <w:r w:rsidRPr="007C7497">
        <w:rPr>
          <w:rFonts w:ascii="Calibri" w:eastAsia="Calibri" w:hAnsi="Calibri" w:cs="Calibri"/>
          <w:color w:val="211D1E"/>
          <w:spacing w:val="11"/>
          <w:sz w:val="24"/>
          <w:szCs w:val="24"/>
        </w:rPr>
        <w:t xml:space="preserve"> </w:t>
      </w:r>
      <w:r w:rsidRPr="007C7497">
        <w:rPr>
          <w:rFonts w:ascii="Calibri" w:eastAsia="Calibri" w:hAnsi="Calibri" w:cs="Calibri"/>
          <w:color w:val="211D1E"/>
          <w:sz w:val="24"/>
          <w:szCs w:val="24"/>
        </w:rPr>
        <w:t>calendar</w:t>
      </w:r>
      <w:r w:rsidRPr="007C7497">
        <w:rPr>
          <w:rFonts w:ascii="Calibri" w:eastAsia="Calibri" w:hAnsi="Calibri" w:cs="Calibri"/>
          <w:color w:val="211D1E"/>
          <w:spacing w:val="8"/>
          <w:sz w:val="24"/>
          <w:szCs w:val="24"/>
        </w:rPr>
        <w:t xml:space="preserve"> </w:t>
      </w:r>
      <w:r w:rsidRPr="007C7497">
        <w:rPr>
          <w:rFonts w:ascii="Calibri" w:eastAsia="Calibri" w:hAnsi="Calibri" w:cs="Calibri"/>
          <w:color w:val="211D1E"/>
          <w:sz w:val="24"/>
          <w:szCs w:val="24"/>
        </w:rPr>
        <w:t>days</w:t>
      </w:r>
      <w:r w:rsidRPr="007C7497">
        <w:rPr>
          <w:rFonts w:ascii="Calibri" w:eastAsia="Calibri" w:hAnsi="Calibri" w:cs="Calibri"/>
          <w:color w:val="211D1E"/>
          <w:spacing w:val="8"/>
          <w:sz w:val="24"/>
          <w:szCs w:val="24"/>
        </w:rPr>
        <w:t xml:space="preserve"> </w:t>
      </w:r>
      <w:r w:rsidRPr="007C7497">
        <w:rPr>
          <w:rFonts w:ascii="Calibri" w:eastAsia="Calibri" w:hAnsi="Calibri" w:cs="Calibri"/>
          <w:color w:val="211D1E"/>
          <w:sz w:val="24"/>
          <w:szCs w:val="24"/>
        </w:rPr>
        <w:t>after</w:t>
      </w:r>
      <w:r w:rsidRPr="007C7497">
        <w:rPr>
          <w:rFonts w:ascii="Calibri" w:eastAsia="Calibri" w:hAnsi="Calibri" w:cs="Calibri"/>
          <w:color w:val="211D1E"/>
          <w:spacing w:val="8"/>
          <w:sz w:val="24"/>
          <w:szCs w:val="24"/>
        </w:rPr>
        <w:t xml:space="preserve"> </w:t>
      </w:r>
      <w:r w:rsidRPr="007C7497">
        <w:rPr>
          <w:rFonts w:ascii="Calibri" w:eastAsia="Calibri" w:hAnsi="Calibri" w:cs="Calibri"/>
          <w:color w:val="211D1E"/>
          <w:sz w:val="24"/>
          <w:szCs w:val="24"/>
        </w:rPr>
        <w:t>the</w:t>
      </w:r>
      <w:r w:rsidRPr="007C7497">
        <w:rPr>
          <w:rFonts w:ascii="Calibri" w:eastAsia="Calibri" w:hAnsi="Calibri" w:cs="Calibri"/>
          <w:color w:val="211D1E"/>
          <w:spacing w:val="11"/>
          <w:sz w:val="24"/>
          <w:szCs w:val="24"/>
        </w:rPr>
        <w:t xml:space="preserve"> </w:t>
      </w:r>
      <w:r w:rsidRPr="007C7497">
        <w:rPr>
          <w:rFonts w:ascii="Calibri" w:eastAsia="Calibri" w:hAnsi="Calibri" w:cs="Calibri"/>
          <w:color w:val="211D1E"/>
          <w:sz w:val="24"/>
          <w:szCs w:val="24"/>
        </w:rPr>
        <w:t>employee’s</w:t>
      </w:r>
      <w:r w:rsidRPr="007C7497">
        <w:rPr>
          <w:rFonts w:ascii="Calibri" w:eastAsia="Calibri" w:hAnsi="Calibri" w:cs="Calibri"/>
          <w:color w:val="211D1E"/>
          <w:spacing w:val="8"/>
          <w:sz w:val="24"/>
          <w:szCs w:val="24"/>
        </w:rPr>
        <w:t xml:space="preserve"> </w:t>
      </w:r>
      <w:r w:rsidRPr="007C7497">
        <w:rPr>
          <w:rFonts w:ascii="Calibri" w:eastAsia="Calibri" w:hAnsi="Calibri" w:cs="Calibri"/>
          <w:color w:val="211D1E"/>
          <w:sz w:val="24"/>
          <w:szCs w:val="24"/>
        </w:rPr>
        <w:t>start</w:t>
      </w:r>
      <w:r w:rsidRPr="007C7497">
        <w:rPr>
          <w:rFonts w:ascii="Calibri" w:eastAsia="Calibri" w:hAnsi="Calibri" w:cs="Calibri"/>
          <w:color w:val="211D1E"/>
          <w:spacing w:val="9"/>
          <w:sz w:val="24"/>
          <w:szCs w:val="24"/>
        </w:rPr>
        <w:t xml:space="preserve"> </w:t>
      </w:r>
      <w:r w:rsidRPr="007C7497">
        <w:rPr>
          <w:rFonts w:ascii="Calibri" w:eastAsia="Calibri" w:hAnsi="Calibri" w:cs="Calibri"/>
          <w:color w:val="211D1E"/>
          <w:sz w:val="24"/>
          <w:szCs w:val="24"/>
        </w:rPr>
        <w:t>date</w:t>
      </w:r>
      <w:r w:rsidRPr="007C7497">
        <w:rPr>
          <w:rFonts w:ascii="Calibri" w:eastAsia="Calibri" w:hAnsi="Calibri" w:cs="Calibri"/>
          <w:color w:val="211D1E"/>
          <w:spacing w:val="11"/>
          <w:sz w:val="24"/>
          <w:szCs w:val="24"/>
        </w:rPr>
        <w:t xml:space="preserve"> </w:t>
      </w:r>
      <w:r w:rsidRPr="007C7497">
        <w:rPr>
          <w:rFonts w:ascii="Calibri" w:eastAsia="Calibri" w:hAnsi="Calibri" w:cs="Calibri"/>
          <w:color w:val="211D1E"/>
          <w:sz w:val="24"/>
          <w:szCs w:val="24"/>
        </w:rPr>
        <w:t>for</w:t>
      </w:r>
      <w:r w:rsidRPr="007C7497">
        <w:rPr>
          <w:rFonts w:ascii="Calibri" w:eastAsia="Calibri" w:hAnsi="Calibri" w:cs="Calibri"/>
          <w:color w:val="211D1E"/>
          <w:spacing w:val="8"/>
          <w:sz w:val="24"/>
          <w:szCs w:val="24"/>
        </w:rPr>
        <w:t xml:space="preserve"> </w:t>
      </w:r>
      <w:r w:rsidRPr="007C7497">
        <w:rPr>
          <w:rFonts w:ascii="Calibri" w:eastAsia="Calibri" w:hAnsi="Calibri" w:cs="Calibri"/>
          <w:color w:val="211D1E"/>
          <w:sz w:val="24"/>
          <w:szCs w:val="24"/>
        </w:rPr>
        <w:t>it</w:t>
      </w:r>
      <w:r w:rsidRPr="007C7497">
        <w:rPr>
          <w:rFonts w:ascii="Calibri" w:eastAsia="Calibri" w:hAnsi="Calibri" w:cs="Calibri"/>
          <w:color w:val="211D1E"/>
          <w:spacing w:val="9"/>
          <w:sz w:val="24"/>
          <w:szCs w:val="24"/>
        </w:rPr>
        <w:t xml:space="preserve"> </w:t>
      </w:r>
      <w:r w:rsidRPr="007C7497">
        <w:rPr>
          <w:rFonts w:ascii="Calibri" w:eastAsia="Calibri" w:hAnsi="Calibri" w:cs="Calibri"/>
          <w:color w:val="211D1E"/>
          <w:sz w:val="24"/>
          <w:szCs w:val="24"/>
        </w:rPr>
        <w:t>to</w:t>
      </w:r>
      <w:r w:rsidRPr="007C7497">
        <w:rPr>
          <w:rFonts w:ascii="Calibri" w:eastAsia="Calibri" w:hAnsi="Calibri" w:cs="Calibri"/>
          <w:color w:val="211D1E"/>
          <w:spacing w:val="11"/>
          <w:sz w:val="24"/>
          <w:szCs w:val="24"/>
        </w:rPr>
        <w:t xml:space="preserve"> </w:t>
      </w:r>
      <w:r w:rsidRPr="007C7497">
        <w:rPr>
          <w:rFonts w:ascii="Calibri" w:eastAsia="Calibri" w:hAnsi="Calibri" w:cs="Calibri"/>
          <w:color w:val="211D1E"/>
          <w:sz w:val="24"/>
          <w:szCs w:val="24"/>
        </w:rPr>
        <w:t>be</w:t>
      </w:r>
      <w:r w:rsidRPr="007C7497">
        <w:rPr>
          <w:rFonts w:ascii="Calibri" w:eastAsia="Calibri" w:hAnsi="Calibri" w:cs="Calibri"/>
          <w:color w:val="211D1E"/>
          <w:spacing w:val="-49"/>
          <w:sz w:val="24"/>
          <w:szCs w:val="24"/>
        </w:rPr>
        <w:t xml:space="preserve"> </w:t>
      </w:r>
      <w:r w:rsidRPr="007C7497">
        <w:rPr>
          <w:rFonts w:ascii="Calibri" w:eastAsia="Calibri" w:hAnsi="Calibri" w:cs="Calibri"/>
          <w:color w:val="211D1E"/>
          <w:sz w:val="24"/>
          <w:szCs w:val="24"/>
        </w:rPr>
        <w:t>considered</w:t>
      </w:r>
      <w:r w:rsidRPr="007C7497">
        <w:rPr>
          <w:rFonts w:ascii="Calibri" w:eastAsia="Calibri" w:hAnsi="Calibri" w:cs="Calibri"/>
          <w:color w:val="211D1E"/>
          <w:spacing w:val="22"/>
          <w:sz w:val="24"/>
          <w:szCs w:val="24"/>
        </w:rPr>
        <w:t xml:space="preserve"> </w:t>
      </w:r>
      <w:r w:rsidR="007C7497">
        <w:rPr>
          <w:rFonts w:ascii="Calibri" w:eastAsia="Calibri" w:hAnsi="Calibri" w:cs="Calibri"/>
          <w:color w:val="211D1E"/>
          <w:sz w:val="24"/>
          <w:szCs w:val="24"/>
        </w:rPr>
        <w:t>timely</w:t>
      </w:r>
      <w:r w:rsidRPr="007C7497">
        <w:rPr>
          <w:rFonts w:ascii="Calibri" w:eastAsia="Calibri" w:hAnsi="Calibri" w:cs="Calibri"/>
          <w:color w:val="211D1E"/>
          <w:spacing w:val="23"/>
          <w:sz w:val="24"/>
          <w:szCs w:val="24"/>
        </w:rPr>
        <w:t xml:space="preserve"> </w:t>
      </w:r>
      <w:r w:rsidRPr="007C7497">
        <w:rPr>
          <w:rFonts w:ascii="Calibri" w:eastAsia="Calibri" w:hAnsi="Calibri" w:cs="Calibri"/>
          <w:color w:val="211D1E"/>
          <w:sz w:val="24"/>
          <w:szCs w:val="24"/>
        </w:rPr>
        <w:t>filed.</w:t>
      </w:r>
      <w:r w:rsidRPr="007C7497">
        <w:rPr>
          <w:rFonts w:ascii="Calibri" w:eastAsia="Calibri" w:hAnsi="Calibri" w:cs="Calibri"/>
          <w:color w:val="211D1E"/>
          <w:spacing w:val="24"/>
          <w:sz w:val="24"/>
          <w:szCs w:val="24"/>
        </w:rPr>
        <w:t xml:space="preserve"> </w:t>
      </w:r>
      <w:r w:rsidRPr="007C7497">
        <w:rPr>
          <w:rFonts w:ascii="Calibri" w:eastAsia="Calibri" w:hAnsi="Calibri" w:cs="Calibri"/>
          <w:color w:val="211D1E"/>
          <w:sz w:val="24"/>
          <w:szCs w:val="24"/>
        </w:rPr>
        <w:t>WOTC</w:t>
      </w:r>
      <w:r w:rsidRPr="007C7497">
        <w:rPr>
          <w:rFonts w:ascii="Calibri" w:eastAsia="Calibri" w:hAnsi="Calibri" w:cs="Calibri"/>
          <w:color w:val="211D1E"/>
          <w:spacing w:val="24"/>
          <w:sz w:val="24"/>
          <w:szCs w:val="24"/>
        </w:rPr>
        <w:t xml:space="preserve"> </w:t>
      </w:r>
      <w:r w:rsidRPr="007C7497">
        <w:rPr>
          <w:rFonts w:ascii="Calibri" w:eastAsia="Calibri" w:hAnsi="Calibri" w:cs="Calibri"/>
          <w:color w:val="211D1E"/>
          <w:sz w:val="24"/>
          <w:szCs w:val="24"/>
        </w:rPr>
        <w:t>applications</w:t>
      </w:r>
      <w:r w:rsidRPr="007C7497">
        <w:rPr>
          <w:rFonts w:ascii="Calibri" w:eastAsia="Calibri" w:hAnsi="Calibri" w:cs="Calibri"/>
          <w:color w:val="211D1E"/>
          <w:spacing w:val="24"/>
          <w:sz w:val="24"/>
          <w:szCs w:val="24"/>
        </w:rPr>
        <w:t xml:space="preserve"> </w:t>
      </w:r>
      <w:r w:rsidRPr="007C7497">
        <w:rPr>
          <w:rFonts w:ascii="Calibri" w:eastAsia="Calibri" w:hAnsi="Calibri" w:cs="Calibri"/>
          <w:color w:val="211D1E"/>
          <w:sz w:val="24"/>
          <w:szCs w:val="24"/>
        </w:rPr>
        <w:t>that</w:t>
      </w:r>
      <w:r w:rsidRPr="007C7497">
        <w:rPr>
          <w:rFonts w:ascii="Calibri" w:eastAsia="Calibri" w:hAnsi="Calibri" w:cs="Calibri"/>
          <w:color w:val="211D1E"/>
          <w:spacing w:val="19"/>
          <w:sz w:val="24"/>
          <w:szCs w:val="24"/>
        </w:rPr>
        <w:t xml:space="preserve"> </w:t>
      </w:r>
      <w:r w:rsidRPr="007C7497">
        <w:rPr>
          <w:rFonts w:ascii="Calibri" w:eastAsia="Calibri" w:hAnsi="Calibri" w:cs="Calibri"/>
          <w:color w:val="211D1E"/>
          <w:sz w:val="24"/>
          <w:szCs w:val="24"/>
        </w:rPr>
        <w:t>are</w:t>
      </w:r>
      <w:r w:rsidRPr="007C7497">
        <w:rPr>
          <w:rFonts w:ascii="Calibri" w:eastAsia="Calibri" w:hAnsi="Calibri" w:cs="Calibri"/>
          <w:color w:val="211D1E"/>
          <w:spacing w:val="23"/>
          <w:sz w:val="24"/>
          <w:szCs w:val="24"/>
        </w:rPr>
        <w:t xml:space="preserve"> </w:t>
      </w:r>
      <w:r w:rsidRPr="007C7497">
        <w:rPr>
          <w:rFonts w:ascii="Calibri" w:eastAsia="Calibri" w:hAnsi="Calibri" w:cs="Calibri"/>
          <w:color w:val="211D1E"/>
          <w:sz w:val="24"/>
          <w:szCs w:val="24"/>
        </w:rPr>
        <w:t>not</w:t>
      </w:r>
      <w:r w:rsidRPr="007C7497">
        <w:rPr>
          <w:rFonts w:ascii="Calibri" w:eastAsia="Calibri" w:hAnsi="Calibri" w:cs="Calibri"/>
          <w:color w:val="211D1E"/>
          <w:spacing w:val="23"/>
          <w:sz w:val="24"/>
          <w:szCs w:val="24"/>
        </w:rPr>
        <w:t xml:space="preserve"> </w:t>
      </w:r>
      <w:r w:rsidRPr="007C7497">
        <w:rPr>
          <w:rFonts w:ascii="Calibri" w:eastAsia="Calibri" w:hAnsi="Calibri" w:cs="Calibri"/>
          <w:color w:val="211D1E"/>
          <w:sz w:val="24"/>
          <w:szCs w:val="24"/>
        </w:rPr>
        <w:t>submitted</w:t>
      </w:r>
      <w:r w:rsidRPr="007C7497">
        <w:rPr>
          <w:rFonts w:ascii="Calibri" w:eastAsia="Calibri" w:hAnsi="Calibri" w:cs="Calibri"/>
          <w:color w:val="211D1E"/>
          <w:spacing w:val="22"/>
          <w:sz w:val="24"/>
          <w:szCs w:val="24"/>
        </w:rPr>
        <w:t xml:space="preserve"> </w:t>
      </w:r>
      <w:r w:rsidRPr="007C7497">
        <w:rPr>
          <w:rFonts w:ascii="Calibri" w:eastAsia="Calibri" w:hAnsi="Calibri" w:cs="Calibri"/>
          <w:color w:val="211D1E"/>
          <w:sz w:val="24"/>
          <w:szCs w:val="24"/>
        </w:rPr>
        <w:t>within</w:t>
      </w:r>
      <w:r w:rsidRPr="007C7497">
        <w:rPr>
          <w:rFonts w:ascii="Calibri" w:eastAsia="Calibri" w:hAnsi="Calibri" w:cs="Calibri"/>
          <w:color w:val="211D1E"/>
          <w:spacing w:val="22"/>
          <w:sz w:val="24"/>
          <w:szCs w:val="24"/>
        </w:rPr>
        <w:t xml:space="preserve"> </w:t>
      </w:r>
      <w:r w:rsidRPr="007C7497">
        <w:rPr>
          <w:rFonts w:ascii="Calibri" w:eastAsia="Calibri" w:hAnsi="Calibri" w:cs="Calibri"/>
          <w:color w:val="211D1E"/>
          <w:sz w:val="24"/>
          <w:szCs w:val="24"/>
        </w:rPr>
        <w:t>28</w:t>
      </w:r>
      <w:r w:rsidRPr="007C7497">
        <w:rPr>
          <w:rFonts w:ascii="Calibri" w:eastAsia="Calibri" w:hAnsi="Calibri" w:cs="Calibri"/>
          <w:color w:val="211D1E"/>
          <w:spacing w:val="24"/>
          <w:sz w:val="24"/>
          <w:szCs w:val="24"/>
        </w:rPr>
        <w:t xml:space="preserve"> </w:t>
      </w:r>
      <w:r w:rsidRPr="007C7497">
        <w:rPr>
          <w:rFonts w:ascii="Calibri" w:eastAsia="Calibri" w:hAnsi="Calibri" w:cs="Calibri"/>
          <w:color w:val="211D1E"/>
          <w:sz w:val="24"/>
          <w:szCs w:val="24"/>
        </w:rPr>
        <w:t>calendar</w:t>
      </w:r>
      <w:r w:rsidRPr="007C7497">
        <w:rPr>
          <w:rFonts w:ascii="Calibri" w:eastAsia="Calibri" w:hAnsi="Calibri" w:cs="Calibri"/>
          <w:color w:val="211D1E"/>
          <w:spacing w:val="24"/>
          <w:sz w:val="24"/>
          <w:szCs w:val="24"/>
        </w:rPr>
        <w:t xml:space="preserve"> </w:t>
      </w:r>
      <w:r w:rsidRPr="007C7497">
        <w:rPr>
          <w:rFonts w:ascii="Calibri" w:eastAsia="Calibri" w:hAnsi="Calibri" w:cs="Calibri"/>
          <w:color w:val="211D1E"/>
          <w:sz w:val="24"/>
          <w:szCs w:val="24"/>
        </w:rPr>
        <w:t>days</w:t>
      </w:r>
      <w:r w:rsidRPr="007C7497">
        <w:rPr>
          <w:rFonts w:ascii="Calibri" w:eastAsia="Calibri" w:hAnsi="Calibri" w:cs="Calibri"/>
          <w:color w:val="211D1E"/>
          <w:spacing w:val="24"/>
          <w:sz w:val="24"/>
          <w:szCs w:val="24"/>
        </w:rPr>
        <w:t xml:space="preserve"> </w:t>
      </w:r>
      <w:r w:rsidRPr="007C7497">
        <w:rPr>
          <w:rFonts w:ascii="Calibri" w:eastAsia="Calibri" w:hAnsi="Calibri" w:cs="Calibri"/>
          <w:color w:val="211D1E"/>
          <w:sz w:val="24"/>
          <w:szCs w:val="24"/>
        </w:rPr>
        <w:t>will</w:t>
      </w:r>
      <w:r w:rsidRPr="007C7497">
        <w:rPr>
          <w:rFonts w:ascii="Calibri" w:eastAsia="Calibri" w:hAnsi="Calibri" w:cs="Calibri"/>
          <w:color w:val="211D1E"/>
          <w:spacing w:val="25"/>
          <w:sz w:val="24"/>
          <w:szCs w:val="24"/>
        </w:rPr>
        <w:t xml:space="preserve"> </w:t>
      </w:r>
      <w:r w:rsidRPr="007C7497">
        <w:rPr>
          <w:rFonts w:ascii="Calibri" w:eastAsia="Calibri" w:hAnsi="Calibri" w:cs="Calibri"/>
          <w:color w:val="211D1E"/>
          <w:sz w:val="24"/>
          <w:szCs w:val="24"/>
        </w:rPr>
        <w:t>be</w:t>
      </w:r>
      <w:r w:rsidRPr="007C7497">
        <w:rPr>
          <w:rFonts w:ascii="Calibri" w:eastAsia="Calibri" w:hAnsi="Calibri" w:cs="Calibri"/>
          <w:color w:val="211D1E"/>
          <w:spacing w:val="-46"/>
          <w:sz w:val="24"/>
          <w:szCs w:val="24"/>
          <w:u w:val="single" w:color="211D1E"/>
        </w:rPr>
        <w:t xml:space="preserve"> </w:t>
      </w:r>
      <w:r w:rsidRPr="007C7497">
        <w:rPr>
          <w:rFonts w:ascii="Calibri" w:eastAsia="Calibri" w:hAnsi="Calibri" w:cs="Calibri"/>
          <w:color w:val="211D1E"/>
          <w:sz w:val="24"/>
          <w:szCs w:val="24"/>
          <w:u w:color="211D1E"/>
        </w:rPr>
        <w:t xml:space="preserve">denied </w:t>
      </w:r>
      <w:r w:rsidRPr="007C7497">
        <w:rPr>
          <w:rFonts w:ascii="Calibri" w:eastAsia="Calibri" w:hAnsi="Calibri" w:cs="Calibri"/>
          <w:color w:val="211D1E"/>
          <w:sz w:val="24"/>
          <w:szCs w:val="24"/>
        </w:rPr>
        <w:t>by the</w:t>
      </w:r>
      <w:r w:rsidRPr="007C7497">
        <w:rPr>
          <w:rFonts w:ascii="Calibri" w:eastAsia="Calibri" w:hAnsi="Calibri" w:cs="Calibri"/>
          <w:color w:val="211D1E"/>
          <w:spacing w:val="48"/>
          <w:sz w:val="24"/>
          <w:szCs w:val="24"/>
        </w:rPr>
        <w:t xml:space="preserve"> </w:t>
      </w:r>
      <w:r w:rsidR="00F563E8" w:rsidRPr="007C7497">
        <w:rPr>
          <w:rFonts w:ascii="Calibri" w:eastAsia="Calibri" w:hAnsi="Calibri" w:cs="Calibri"/>
          <w:color w:val="211D1E"/>
          <w:sz w:val="24"/>
          <w:szCs w:val="24"/>
        </w:rPr>
        <w:t>Kentucky Tax Credit Unit</w:t>
      </w:r>
      <w:r w:rsidRPr="007C7497">
        <w:rPr>
          <w:rFonts w:ascii="Calibri" w:eastAsia="Calibri" w:hAnsi="Calibri" w:cs="Calibri"/>
          <w:color w:val="211D1E"/>
          <w:sz w:val="24"/>
          <w:szCs w:val="24"/>
        </w:rPr>
        <w:t>.</w:t>
      </w:r>
    </w:p>
    <w:p w:rsidR="00F44F21" w:rsidRPr="007C7497" w:rsidRDefault="00B10FC6" w:rsidP="008157F9">
      <w:pPr>
        <w:pStyle w:val="ListParagraph"/>
        <w:numPr>
          <w:ilvl w:val="2"/>
          <w:numId w:val="1"/>
        </w:numPr>
        <w:tabs>
          <w:tab w:val="left" w:pos="1236"/>
        </w:tabs>
        <w:spacing w:after="120"/>
        <w:ind w:left="1236" w:right="279"/>
        <w:rPr>
          <w:rFonts w:ascii="Calibri" w:eastAsia="Calibri" w:hAnsi="Calibri" w:cs="Calibri"/>
          <w:sz w:val="24"/>
          <w:szCs w:val="24"/>
        </w:rPr>
      </w:pPr>
      <w:r w:rsidRPr="007C7497">
        <w:rPr>
          <w:rFonts w:ascii="Calibri"/>
          <w:sz w:val="24"/>
          <w:szCs w:val="24"/>
        </w:rPr>
        <w:t>To expedite the certification process, submit the following forms and</w:t>
      </w:r>
      <w:r w:rsidRPr="007C7497">
        <w:rPr>
          <w:rFonts w:ascii="Calibri"/>
          <w:spacing w:val="-16"/>
          <w:sz w:val="24"/>
          <w:szCs w:val="24"/>
        </w:rPr>
        <w:t xml:space="preserve"> </w:t>
      </w:r>
      <w:r w:rsidRPr="007C7497">
        <w:rPr>
          <w:rFonts w:ascii="Calibri"/>
          <w:sz w:val="24"/>
          <w:szCs w:val="24"/>
        </w:rPr>
        <w:t>documentation together,</w:t>
      </w:r>
      <w:r w:rsidRPr="007C7497">
        <w:rPr>
          <w:rFonts w:ascii="Calibri"/>
          <w:spacing w:val="4"/>
          <w:sz w:val="24"/>
          <w:szCs w:val="24"/>
        </w:rPr>
        <w:t xml:space="preserve"> </w:t>
      </w:r>
      <w:r w:rsidRPr="007C7497">
        <w:rPr>
          <w:rFonts w:ascii="Calibri"/>
          <w:sz w:val="24"/>
          <w:szCs w:val="24"/>
        </w:rPr>
        <w:t>as</w:t>
      </w:r>
      <w:r w:rsidRPr="007C7497">
        <w:rPr>
          <w:rFonts w:ascii="Calibri"/>
          <w:spacing w:val="5"/>
          <w:sz w:val="24"/>
          <w:szCs w:val="24"/>
        </w:rPr>
        <w:t xml:space="preserve"> </w:t>
      </w:r>
      <w:r w:rsidRPr="007C7497">
        <w:rPr>
          <w:rFonts w:ascii="Calibri"/>
          <w:sz w:val="24"/>
          <w:szCs w:val="24"/>
        </w:rPr>
        <w:t>a</w:t>
      </w:r>
      <w:r w:rsidRPr="007C7497">
        <w:rPr>
          <w:rFonts w:ascii="Calibri"/>
          <w:spacing w:val="1"/>
          <w:sz w:val="24"/>
          <w:szCs w:val="24"/>
        </w:rPr>
        <w:t xml:space="preserve"> </w:t>
      </w:r>
      <w:r w:rsidRPr="007C7497">
        <w:rPr>
          <w:rFonts w:ascii="Calibri"/>
          <w:sz w:val="24"/>
          <w:szCs w:val="24"/>
        </w:rPr>
        <w:t>complete</w:t>
      </w:r>
      <w:r w:rsidRPr="007C7497">
        <w:rPr>
          <w:rFonts w:ascii="Calibri"/>
          <w:spacing w:val="2"/>
          <w:sz w:val="24"/>
          <w:szCs w:val="24"/>
        </w:rPr>
        <w:t xml:space="preserve"> </w:t>
      </w:r>
      <w:r w:rsidRPr="007C7497">
        <w:rPr>
          <w:rFonts w:ascii="Calibri"/>
          <w:sz w:val="24"/>
          <w:szCs w:val="24"/>
        </w:rPr>
        <w:t>application,</w:t>
      </w:r>
      <w:r w:rsidRPr="007C7497">
        <w:rPr>
          <w:rFonts w:ascii="Calibri"/>
          <w:spacing w:val="4"/>
          <w:sz w:val="24"/>
          <w:szCs w:val="24"/>
        </w:rPr>
        <w:t xml:space="preserve"> </w:t>
      </w:r>
      <w:r w:rsidRPr="007C7497">
        <w:rPr>
          <w:rFonts w:ascii="Calibri"/>
          <w:sz w:val="24"/>
          <w:szCs w:val="24"/>
        </w:rPr>
        <w:t>to</w:t>
      </w:r>
      <w:r w:rsidRPr="007C7497">
        <w:rPr>
          <w:rFonts w:ascii="Calibri"/>
          <w:spacing w:val="4"/>
          <w:sz w:val="24"/>
          <w:szCs w:val="24"/>
        </w:rPr>
        <w:t xml:space="preserve"> </w:t>
      </w:r>
      <w:r w:rsidRPr="007C7497">
        <w:rPr>
          <w:rFonts w:ascii="Calibri"/>
          <w:sz w:val="24"/>
          <w:szCs w:val="24"/>
        </w:rPr>
        <w:t>your</w:t>
      </w:r>
      <w:r w:rsidRPr="007C7497">
        <w:rPr>
          <w:rFonts w:ascii="Calibri"/>
          <w:spacing w:val="2"/>
          <w:sz w:val="24"/>
          <w:szCs w:val="24"/>
        </w:rPr>
        <w:t xml:space="preserve"> </w:t>
      </w:r>
      <w:r w:rsidR="00F563E8" w:rsidRPr="007C7497">
        <w:rPr>
          <w:rFonts w:ascii="Calibri"/>
          <w:spacing w:val="2"/>
          <w:sz w:val="24"/>
          <w:szCs w:val="24"/>
        </w:rPr>
        <w:t>Kentucky Tax Credit Unit</w:t>
      </w:r>
      <w:r w:rsidRPr="007C7497">
        <w:rPr>
          <w:rFonts w:ascii="Calibri"/>
          <w:spacing w:val="3"/>
          <w:sz w:val="24"/>
          <w:szCs w:val="24"/>
        </w:rPr>
        <w:t xml:space="preserve"> </w:t>
      </w:r>
      <w:r w:rsidRPr="007C7497">
        <w:rPr>
          <w:rFonts w:ascii="Calibri"/>
          <w:sz w:val="24"/>
          <w:szCs w:val="24"/>
        </w:rPr>
        <w:t>no</w:t>
      </w:r>
      <w:r w:rsidRPr="007C7497">
        <w:rPr>
          <w:rFonts w:ascii="Calibri"/>
          <w:spacing w:val="5"/>
          <w:sz w:val="24"/>
          <w:szCs w:val="24"/>
        </w:rPr>
        <w:t xml:space="preserve"> </w:t>
      </w:r>
      <w:r w:rsidRPr="007C7497">
        <w:rPr>
          <w:rFonts w:ascii="Calibri"/>
          <w:sz w:val="24"/>
          <w:szCs w:val="24"/>
        </w:rPr>
        <w:t>later</w:t>
      </w:r>
      <w:r w:rsidRPr="007C7497">
        <w:rPr>
          <w:rFonts w:ascii="Calibri"/>
          <w:spacing w:val="3"/>
          <w:sz w:val="24"/>
          <w:szCs w:val="24"/>
        </w:rPr>
        <w:t xml:space="preserve"> </w:t>
      </w:r>
      <w:r w:rsidRPr="007C7497">
        <w:rPr>
          <w:rFonts w:ascii="Calibri"/>
          <w:sz w:val="24"/>
          <w:szCs w:val="24"/>
        </w:rPr>
        <w:t>than</w:t>
      </w:r>
      <w:r w:rsidRPr="007C7497">
        <w:rPr>
          <w:rFonts w:ascii="Calibri"/>
          <w:spacing w:val="2"/>
          <w:sz w:val="24"/>
          <w:szCs w:val="24"/>
        </w:rPr>
        <w:t xml:space="preserve"> </w:t>
      </w:r>
      <w:r w:rsidRPr="007C7497">
        <w:rPr>
          <w:rFonts w:ascii="Calibri"/>
          <w:sz w:val="24"/>
          <w:szCs w:val="24"/>
        </w:rPr>
        <w:t>the 28th</w:t>
      </w:r>
      <w:r w:rsidRPr="007C7497">
        <w:rPr>
          <w:rFonts w:ascii="Calibri"/>
          <w:spacing w:val="2"/>
          <w:sz w:val="24"/>
          <w:szCs w:val="24"/>
        </w:rPr>
        <w:t xml:space="preserve"> </w:t>
      </w:r>
      <w:r w:rsidRPr="007C7497">
        <w:rPr>
          <w:rFonts w:ascii="Calibri"/>
          <w:sz w:val="24"/>
          <w:szCs w:val="24"/>
        </w:rPr>
        <w:t>day after</w:t>
      </w:r>
      <w:r w:rsidRPr="007C7497">
        <w:rPr>
          <w:rFonts w:ascii="Calibri"/>
          <w:spacing w:val="3"/>
          <w:sz w:val="24"/>
          <w:szCs w:val="24"/>
        </w:rPr>
        <w:t xml:space="preserve"> </w:t>
      </w:r>
      <w:r w:rsidRPr="007C7497">
        <w:rPr>
          <w:rFonts w:ascii="Calibri"/>
          <w:sz w:val="24"/>
          <w:szCs w:val="24"/>
        </w:rPr>
        <w:t>the</w:t>
      </w:r>
      <w:r w:rsidRPr="007C7497">
        <w:rPr>
          <w:rFonts w:ascii="Calibri"/>
          <w:spacing w:val="3"/>
          <w:sz w:val="24"/>
          <w:szCs w:val="24"/>
        </w:rPr>
        <w:t xml:space="preserve"> </w:t>
      </w:r>
      <w:r w:rsidRPr="007C7497">
        <w:rPr>
          <w:sz w:val="24"/>
          <w:szCs w:val="24"/>
        </w:rPr>
        <w:t>job applicant begins</w:t>
      </w:r>
      <w:r w:rsidR="00C975A4" w:rsidRPr="007C7497">
        <w:rPr>
          <w:sz w:val="24"/>
          <w:szCs w:val="24"/>
        </w:rPr>
        <w:t xml:space="preserve"> the start-to-work date</w:t>
      </w:r>
      <w:r w:rsidRPr="007C7497">
        <w:rPr>
          <w:sz w:val="24"/>
          <w:szCs w:val="24"/>
        </w:rPr>
        <w:t>:</w:t>
      </w:r>
    </w:p>
    <w:p w:rsidR="00F44F21" w:rsidRPr="007C7497" w:rsidRDefault="00B10FC6" w:rsidP="008157F9">
      <w:pPr>
        <w:pStyle w:val="ListParagraph"/>
        <w:numPr>
          <w:ilvl w:val="3"/>
          <w:numId w:val="1"/>
        </w:numPr>
        <w:tabs>
          <w:tab w:val="left" w:pos="2316"/>
        </w:tabs>
        <w:spacing w:after="120"/>
        <w:ind w:right="279"/>
        <w:rPr>
          <w:rFonts w:ascii="Calibri" w:eastAsia="Calibri" w:hAnsi="Calibri" w:cs="Calibri"/>
          <w:sz w:val="24"/>
          <w:szCs w:val="24"/>
        </w:rPr>
      </w:pPr>
      <w:r w:rsidRPr="007C7497">
        <w:rPr>
          <w:rFonts w:ascii="Calibri"/>
          <w:sz w:val="24"/>
          <w:szCs w:val="24"/>
        </w:rPr>
        <w:t>IRS Form</w:t>
      </w:r>
      <w:r w:rsidR="00E66445" w:rsidRPr="007C7497">
        <w:rPr>
          <w:rFonts w:ascii="Calibri"/>
          <w:sz w:val="24"/>
          <w:szCs w:val="24"/>
        </w:rPr>
        <w:t xml:space="preserve"> </w:t>
      </w:r>
      <w:r w:rsidRPr="007C7497">
        <w:rPr>
          <w:rFonts w:ascii="Calibri"/>
          <w:sz w:val="24"/>
          <w:szCs w:val="24"/>
        </w:rPr>
        <w:t>8850</w:t>
      </w:r>
    </w:p>
    <w:p w:rsidR="00F44F21" w:rsidRPr="007C7497" w:rsidRDefault="00B10FC6" w:rsidP="008157F9">
      <w:pPr>
        <w:pStyle w:val="ListParagraph"/>
        <w:numPr>
          <w:ilvl w:val="3"/>
          <w:numId w:val="1"/>
        </w:numPr>
        <w:tabs>
          <w:tab w:val="left" w:pos="2316"/>
        </w:tabs>
        <w:spacing w:after="120"/>
        <w:ind w:right="279"/>
        <w:rPr>
          <w:rFonts w:ascii="Calibri" w:eastAsia="Calibri" w:hAnsi="Calibri" w:cs="Calibri"/>
          <w:sz w:val="24"/>
          <w:szCs w:val="24"/>
        </w:rPr>
      </w:pPr>
      <w:r w:rsidRPr="007C7497">
        <w:rPr>
          <w:rFonts w:ascii="Calibri"/>
          <w:sz w:val="24"/>
          <w:szCs w:val="24"/>
        </w:rPr>
        <w:t>ETA Form 9061 (or ETA Form 9062, if applicable)</w:t>
      </w:r>
    </w:p>
    <w:p w:rsidR="00F44F21" w:rsidRPr="007C7497" w:rsidRDefault="00B10FC6" w:rsidP="007C7497">
      <w:pPr>
        <w:pStyle w:val="ListParagraph"/>
        <w:numPr>
          <w:ilvl w:val="3"/>
          <w:numId w:val="1"/>
        </w:numPr>
        <w:tabs>
          <w:tab w:val="left" w:pos="2316"/>
        </w:tabs>
        <w:spacing w:after="120"/>
        <w:ind w:right="144"/>
        <w:rPr>
          <w:rFonts w:ascii="Calibri" w:eastAsia="Calibri" w:hAnsi="Calibri" w:cs="Calibri"/>
          <w:sz w:val="24"/>
          <w:szCs w:val="24"/>
        </w:rPr>
      </w:pPr>
      <w:r w:rsidRPr="007C7497">
        <w:rPr>
          <w:rFonts w:ascii="Calibri"/>
          <w:sz w:val="24"/>
          <w:szCs w:val="24"/>
        </w:rPr>
        <w:t>Documentation of target group eligibility as described in the instructions to</w:t>
      </w:r>
      <w:r w:rsidRPr="007C7497">
        <w:rPr>
          <w:rFonts w:ascii="Calibri"/>
          <w:spacing w:val="-28"/>
          <w:sz w:val="24"/>
          <w:szCs w:val="24"/>
        </w:rPr>
        <w:t xml:space="preserve"> </w:t>
      </w:r>
      <w:r w:rsidRPr="007C7497">
        <w:rPr>
          <w:rFonts w:ascii="Calibri"/>
          <w:sz w:val="24"/>
          <w:szCs w:val="24"/>
        </w:rPr>
        <w:t>ETA</w:t>
      </w:r>
      <w:r w:rsidRPr="007C7497">
        <w:rPr>
          <w:rFonts w:ascii="Calibri"/>
          <w:w w:val="99"/>
          <w:sz w:val="24"/>
          <w:szCs w:val="24"/>
        </w:rPr>
        <w:t xml:space="preserve"> </w:t>
      </w:r>
      <w:r w:rsidRPr="007C7497">
        <w:rPr>
          <w:rFonts w:ascii="Calibri"/>
          <w:sz w:val="24"/>
          <w:szCs w:val="24"/>
        </w:rPr>
        <w:t>Form 9061, if</w:t>
      </w:r>
      <w:r w:rsidRPr="007C7497">
        <w:rPr>
          <w:rFonts w:ascii="Calibri"/>
          <w:spacing w:val="1"/>
          <w:sz w:val="24"/>
          <w:szCs w:val="24"/>
        </w:rPr>
        <w:t xml:space="preserve"> </w:t>
      </w:r>
      <w:r w:rsidRPr="007C7497">
        <w:rPr>
          <w:rFonts w:ascii="Calibri"/>
          <w:sz w:val="24"/>
          <w:szCs w:val="24"/>
        </w:rPr>
        <w:t>available.</w:t>
      </w:r>
    </w:p>
    <w:p w:rsidR="00F44F21" w:rsidRDefault="00B10FC6" w:rsidP="008157F9">
      <w:pPr>
        <w:pStyle w:val="BodyText"/>
        <w:numPr>
          <w:ilvl w:val="0"/>
          <w:numId w:val="10"/>
        </w:numPr>
        <w:spacing w:after="120"/>
        <w:ind w:right="146"/>
      </w:pPr>
      <w:r>
        <w:rPr>
          <w:rFonts w:ascii="Arial" w:eastAsia="Arial" w:hAnsi="Arial" w:cs="Arial"/>
          <w:spacing w:val="-65"/>
          <w:sz w:val="40"/>
          <w:szCs w:val="40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28th</w:t>
      </w:r>
      <w:r>
        <w:rPr>
          <w:spacing w:val="-6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falls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Saturday,</w:t>
      </w:r>
      <w:r>
        <w:rPr>
          <w:spacing w:val="-4"/>
        </w:rPr>
        <w:t xml:space="preserve"> </w:t>
      </w:r>
      <w:r w:rsidR="007C7497">
        <w:t>Sunday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holiday,</w:t>
      </w:r>
      <w:r>
        <w:rPr>
          <w:spacing w:val="-4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submission</w:t>
      </w:r>
      <w:r>
        <w:rPr>
          <w:spacing w:val="-6"/>
        </w:rPr>
        <w:t xml:space="preserve"> </w:t>
      </w:r>
      <w:r>
        <w:t>deadline</w:t>
      </w:r>
      <w:r>
        <w:rPr>
          <w:spacing w:val="-4"/>
        </w:rPr>
        <w:t xml:space="preserve"> </w:t>
      </w:r>
      <w:r>
        <w:t xml:space="preserve">is the next business day after the weekend or </w:t>
      </w:r>
      <w:r w:rsidR="00C975A4">
        <w:t>federal</w:t>
      </w:r>
      <w:r>
        <w:rPr>
          <w:spacing w:val="-24"/>
        </w:rPr>
        <w:t xml:space="preserve"> </w:t>
      </w:r>
      <w:r>
        <w:t>holiday.</w:t>
      </w:r>
    </w:p>
    <w:p w:rsidR="00F44F21" w:rsidRDefault="00B10FC6" w:rsidP="008157F9">
      <w:pPr>
        <w:pStyle w:val="BodyText"/>
        <w:numPr>
          <w:ilvl w:val="0"/>
          <w:numId w:val="10"/>
        </w:numPr>
        <w:spacing w:after="120"/>
        <w:ind w:right="146"/>
      </w:pPr>
      <w:r>
        <w:t>Do</w:t>
      </w:r>
      <w:r w:rsidRPr="007C7497">
        <w:rPr>
          <w:spacing w:val="-2"/>
        </w:rPr>
        <w:t xml:space="preserve"> </w:t>
      </w:r>
      <w:r w:rsidRPr="007C7497">
        <w:rPr>
          <w:rFonts w:cs="Calibri"/>
        </w:rPr>
        <w:t>NOT</w:t>
      </w:r>
      <w:r w:rsidRPr="007C7497">
        <w:rPr>
          <w:rFonts w:cs="Calibri"/>
          <w:spacing w:val="-5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WOTC</w:t>
      </w:r>
      <w:r>
        <w:rPr>
          <w:spacing w:val="-4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IRS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U.S.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Labor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Washington,</w:t>
      </w:r>
      <w:r>
        <w:rPr>
          <w:spacing w:val="-3"/>
        </w:rPr>
        <w:t xml:space="preserve"> </w:t>
      </w:r>
      <w:r>
        <w:t>DC.</w:t>
      </w:r>
    </w:p>
    <w:p w:rsidR="00F44F21" w:rsidRPr="00265F92" w:rsidRDefault="00B10FC6" w:rsidP="008157F9">
      <w:pPr>
        <w:spacing w:after="120"/>
        <w:ind w:left="155" w:right="146"/>
      </w:pPr>
      <w:r w:rsidRPr="00265F92">
        <w:rPr>
          <w:b/>
          <w:w w:val="105"/>
          <w:sz w:val="40"/>
          <w:szCs w:val="40"/>
        </w:rPr>
        <w:t>STEP 4</w:t>
      </w:r>
      <w:r w:rsidR="00087F12" w:rsidRPr="00265F92">
        <w:rPr>
          <w:b/>
          <w:w w:val="105"/>
          <w:sz w:val="40"/>
          <w:szCs w:val="40"/>
        </w:rPr>
        <w:t xml:space="preserve"> </w:t>
      </w:r>
      <w:r w:rsidRPr="00265F92">
        <w:rPr>
          <w:w w:val="110"/>
          <w:sz w:val="23"/>
          <w:szCs w:val="23"/>
        </w:rPr>
        <w:t>Receive</w:t>
      </w:r>
      <w:r w:rsidRPr="00265F92">
        <w:rPr>
          <w:spacing w:val="-37"/>
          <w:w w:val="110"/>
          <w:sz w:val="23"/>
          <w:szCs w:val="23"/>
        </w:rPr>
        <w:t xml:space="preserve"> </w:t>
      </w:r>
      <w:r w:rsidRPr="00265F92">
        <w:rPr>
          <w:w w:val="110"/>
          <w:sz w:val="23"/>
          <w:szCs w:val="23"/>
        </w:rPr>
        <w:t>Final</w:t>
      </w:r>
      <w:r w:rsidRPr="00265F92">
        <w:rPr>
          <w:spacing w:val="-38"/>
          <w:w w:val="110"/>
          <w:sz w:val="23"/>
          <w:szCs w:val="23"/>
        </w:rPr>
        <w:t xml:space="preserve"> </w:t>
      </w:r>
      <w:r w:rsidRPr="00265F92">
        <w:rPr>
          <w:w w:val="110"/>
          <w:sz w:val="23"/>
          <w:szCs w:val="23"/>
        </w:rPr>
        <w:t>Determination</w:t>
      </w:r>
    </w:p>
    <w:p w:rsidR="00F95662" w:rsidRDefault="00B10FC6" w:rsidP="008157F9">
      <w:pPr>
        <w:pStyle w:val="BodyText"/>
        <w:spacing w:after="120"/>
        <w:ind w:left="155" w:right="146" w:hanging="39"/>
        <w:rPr>
          <w:color w:val="211D1E"/>
        </w:rPr>
      </w:pPr>
      <w:r>
        <w:rPr>
          <w:color w:val="211D1E"/>
        </w:rPr>
        <w:t xml:space="preserve">The </w:t>
      </w:r>
      <w:r w:rsidR="00F563E8">
        <w:rPr>
          <w:color w:val="211D1E"/>
        </w:rPr>
        <w:t>Kentucky Tax Credit Unit</w:t>
      </w:r>
      <w:r>
        <w:rPr>
          <w:color w:val="211D1E"/>
        </w:rPr>
        <w:t xml:space="preserve"> will issue a final determination for each WOTC application. In some cases before</w:t>
      </w:r>
      <w:r>
        <w:rPr>
          <w:color w:val="211D1E"/>
          <w:spacing w:val="-22"/>
        </w:rPr>
        <w:t xml:space="preserve"> </w:t>
      </w:r>
      <w:r>
        <w:rPr>
          <w:color w:val="211D1E"/>
        </w:rPr>
        <w:t>that</w:t>
      </w:r>
      <w:r>
        <w:rPr>
          <w:color w:val="211D1E"/>
          <w:w w:val="99"/>
        </w:rPr>
        <w:t xml:space="preserve"> </w:t>
      </w:r>
      <w:r>
        <w:rPr>
          <w:color w:val="211D1E"/>
        </w:rPr>
        <w:t>determination is made, assistance may be requested from the employer to obtain</w:t>
      </w:r>
      <w:r>
        <w:rPr>
          <w:color w:val="211D1E"/>
          <w:spacing w:val="-18"/>
        </w:rPr>
        <w:t xml:space="preserve"> </w:t>
      </w:r>
      <w:r>
        <w:rPr>
          <w:color w:val="211D1E"/>
        </w:rPr>
        <w:t xml:space="preserve">additional information or documentation. </w:t>
      </w:r>
    </w:p>
    <w:p w:rsidR="00F44F21" w:rsidRDefault="00B10FC6" w:rsidP="008157F9">
      <w:pPr>
        <w:pStyle w:val="BodyText"/>
        <w:spacing w:after="120"/>
        <w:ind w:left="155" w:right="146" w:hanging="39"/>
      </w:pPr>
      <w:r>
        <w:rPr>
          <w:color w:val="211D1E"/>
        </w:rPr>
        <w:t>The final determination will indicate whether the new employee</w:t>
      </w:r>
      <w:r>
        <w:rPr>
          <w:color w:val="211D1E"/>
          <w:spacing w:val="-24"/>
        </w:rPr>
        <w:t xml:space="preserve"> </w:t>
      </w:r>
      <w:r>
        <w:rPr>
          <w:color w:val="211D1E"/>
        </w:rPr>
        <w:t>is certified as meeting the eligibility for one of the WOTC target groups. In those instances where</w:t>
      </w:r>
      <w:r>
        <w:rPr>
          <w:color w:val="211D1E"/>
          <w:spacing w:val="-33"/>
        </w:rPr>
        <w:t xml:space="preserve"> </w:t>
      </w:r>
      <w:r>
        <w:rPr>
          <w:color w:val="211D1E"/>
        </w:rPr>
        <w:t>the</w:t>
      </w:r>
      <w:r>
        <w:rPr>
          <w:color w:val="211D1E"/>
          <w:w w:val="99"/>
        </w:rPr>
        <w:t xml:space="preserve"> </w:t>
      </w:r>
      <w:r w:rsidR="00265F92">
        <w:rPr>
          <w:rFonts w:cs="Calibri"/>
        </w:rPr>
        <w:t xml:space="preserve">Kentucky Tax Credit Unit </w:t>
      </w:r>
      <w:r>
        <w:rPr>
          <w:color w:val="211D1E"/>
        </w:rPr>
        <w:t xml:space="preserve">is not able to verify that the new employee meets the eligibility, the </w:t>
      </w:r>
      <w:r w:rsidR="00F563E8">
        <w:rPr>
          <w:color w:val="211D1E"/>
        </w:rPr>
        <w:t>Kentucky Tax Credit Unit</w:t>
      </w:r>
      <w:r>
        <w:rPr>
          <w:color w:val="211D1E"/>
        </w:rPr>
        <w:t xml:space="preserve"> will issue a </w:t>
      </w:r>
      <w:r w:rsidR="00C975A4">
        <w:rPr>
          <w:color w:val="211D1E"/>
        </w:rPr>
        <w:t>denial</w:t>
      </w:r>
      <w:r>
        <w:rPr>
          <w:color w:val="211D1E"/>
        </w:rPr>
        <w:t xml:space="preserve">. When a certification is received, then the employer can claim the </w:t>
      </w:r>
      <w:r>
        <w:t>tax credit with</w:t>
      </w:r>
      <w:r>
        <w:rPr>
          <w:spacing w:val="15"/>
        </w:rPr>
        <w:t xml:space="preserve"> </w:t>
      </w:r>
      <w:r>
        <w:t>the</w:t>
      </w:r>
      <w:r>
        <w:rPr>
          <w:w w:val="99"/>
        </w:rPr>
        <w:t xml:space="preserve"> </w:t>
      </w:r>
      <w:r>
        <w:t>IRS.</w:t>
      </w:r>
    </w:p>
    <w:p w:rsidR="00F44F21" w:rsidRPr="00265F92" w:rsidRDefault="00B10FC6" w:rsidP="008157F9">
      <w:pPr>
        <w:spacing w:after="120"/>
        <w:ind w:left="155" w:right="146"/>
      </w:pPr>
      <w:r w:rsidRPr="00265F92">
        <w:rPr>
          <w:b/>
          <w:w w:val="105"/>
          <w:sz w:val="40"/>
        </w:rPr>
        <w:t>STEP</w:t>
      </w:r>
      <w:r w:rsidRPr="00265F92">
        <w:rPr>
          <w:b/>
          <w:spacing w:val="-8"/>
          <w:w w:val="105"/>
          <w:sz w:val="20"/>
        </w:rPr>
        <w:t xml:space="preserve"> </w:t>
      </w:r>
      <w:r w:rsidRPr="00265F92">
        <w:rPr>
          <w:b/>
          <w:w w:val="105"/>
          <w:sz w:val="40"/>
          <w:szCs w:val="40"/>
        </w:rPr>
        <w:t>5</w:t>
      </w:r>
      <w:r w:rsidR="00087F12" w:rsidRPr="00265F92">
        <w:rPr>
          <w:b/>
          <w:w w:val="105"/>
          <w:sz w:val="40"/>
          <w:szCs w:val="40"/>
        </w:rPr>
        <w:t xml:space="preserve"> </w:t>
      </w:r>
      <w:r w:rsidRPr="00265F92">
        <w:rPr>
          <w:w w:val="110"/>
          <w:sz w:val="23"/>
          <w:szCs w:val="23"/>
        </w:rPr>
        <w:t>File</w:t>
      </w:r>
      <w:r w:rsidRPr="00265F92">
        <w:rPr>
          <w:spacing w:val="-20"/>
          <w:w w:val="110"/>
          <w:sz w:val="23"/>
          <w:szCs w:val="23"/>
        </w:rPr>
        <w:t xml:space="preserve"> </w:t>
      </w:r>
      <w:r w:rsidRPr="00265F92">
        <w:rPr>
          <w:w w:val="110"/>
          <w:sz w:val="23"/>
          <w:szCs w:val="23"/>
        </w:rPr>
        <w:t>for</w:t>
      </w:r>
      <w:r w:rsidRPr="00265F92">
        <w:rPr>
          <w:spacing w:val="-21"/>
          <w:w w:val="110"/>
          <w:sz w:val="23"/>
          <w:szCs w:val="23"/>
        </w:rPr>
        <w:t xml:space="preserve"> </w:t>
      </w:r>
      <w:r w:rsidRPr="00265F92">
        <w:rPr>
          <w:w w:val="110"/>
          <w:sz w:val="23"/>
          <w:szCs w:val="23"/>
        </w:rPr>
        <w:t>the</w:t>
      </w:r>
      <w:r w:rsidRPr="00265F92">
        <w:rPr>
          <w:spacing w:val="-21"/>
          <w:w w:val="110"/>
          <w:sz w:val="23"/>
          <w:szCs w:val="23"/>
        </w:rPr>
        <w:t xml:space="preserve"> </w:t>
      </w:r>
      <w:r w:rsidRPr="00265F92">
        <w:rPr>
          <w:w w:val="110"/>
          <w:sz w:val="23"/>
          <w:szCs w:val="23"/>
        </w:rPr>
        <w:t>Credit</w:t>
      </w:r>
      <w:r w:rsidRPr="00265F92">
        <w:rPr>
          <w:spacing w:val="-20"/>
          <w:w w:val="110"/>
          <w:sz w:val="23"/>
          <w:szCs w:val="23"/>
        </w:rPr>
        <w:t xml:space="preserve"> </w:t>
      </w:r>
      <w:r w:rsidRPr="00265F92">
        <w:rPr>
          <w:w w:val="110"/>
          <w:sz w:val="23"/>
          <w:szCs w:val="23"/>
        </w:rPr>
        <w:t>with</w:t>
      </w:r>
      <w:r w:rsidRPr="00265F92">
        <w:rPr>
          <w:spacing w:val="-20"/>
          <w:w w:val="110"/>
          <w:sz w:val="23"/>
          <w:szCs w:val="23"/>
        </w:rPr>
        <w:t xml:space="preserve"> </w:t>
      </w:r>
      <w:r w:rsidRPr="00265F92">
        <w:rPr>
          <w:w w:val="110"/>
          <w:sz w:val="23"/>
          <w:szCs w:val="23"/>
        </w:rPr>
        <w:t>the</w:t>
      </w:r>
      <w:r w:rsidRPr="00265F92">
        <w:rPr>
          <w:spacing w:val="-20"/>
          <w:w w:val="110"/>
          <w:sz w:val="23"/>
          <w:szCs w:val="23"/>
        </w:rPr>
        <w:t xml:space="preserve"> </w:t>
      </w:r>
      <w:r w:rsidRPr="00265F92">
        <w:rPr>
          <w:w w:val="110"/>
          <w:sz w:val="23"/>
          <w:szCs w:val="23"/>
        </w:rPr>
        <w:t>IRS</w:t>
      </w:r>
    </w:p>
    <w:p w:rsidR="00F44F21" w:rsidRDefault="00B10FC6" w:rsidP="008157F9">
      <w:pPr>
        <w:spacing w:after="120"/>
        <w:ind w:left="115" w:right="111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color w:val="211D1E"/>
          <w:sz w:val="23"/>
        </w:rPr>
        <w:t xml:space="preserve">After receiving a certification from the </w:t>
      </w:r>
      <w:r w:rsidR="00F563E8">
        <w:rPr>
          <w:rFonts w:ascii="Calibri"/>
          <w:color w:val="211D1E"/>
          <w:sz w:val="23"/>
        </w:rPr>
        <w:t>Kentucky Tax Credit Unit</w:t>
      </w:r>
      <w:r>
        <w:rPr>
          <w:rFonts w:ascii="Calibri"/>
          <w:color w:val="211D1E"/>
          <w:sz w:val="23"/>
        </w:rPr>
        <w:t>, employers may file for the tax credit with the</w:t>
      </w:r>
      <w:r>
        <w:rPr>
          <w:rFonts w:ascii="Calibri"/>
          <w:color w:val="211D1E"/>
          <w:spacing w:val="23"/>
          <w:sz w:val="23"/>
        </w:rPr>
        <w:t xml:space="preserve"> </w:t>
      </w:r>
      <w:r>
        <w:rPr>
          <w:rFonts w:ascii="Calibri"/>
          <w:color w:val="211D1E"/>
          <w:sz w:val="23"/>
        </w:rPr>
        <w:t>IRS. Generally,</w:t>
      </w:r>
      <w:r>
        <w:rPr>
          <w:rFonts w:ascii="Calibri"/>
          <w:color w:val="211D1E"/>
          <w:spacing w:val="33"/>
          <w:sz w:val="23"/>
        </w:rPr>
        <w:t xml:space="preserve"> </w:t>
      </w:r>
      <w:r>
        <w:rPr>
          <w:rFonts w:ascii="Calibri"/>
          <w:color w:val="211D1E"/>
          <w:sz w:val="23"/>
        </w:rPr>
        <w:t>an</w:t>
      </w:r>
      <w:r>
        <w:rPr>
          <w:rFonts w:ascii="Calibri"/>
          <w:color w:val="211D1E"/>
          <w:spacing w:val="32"/>
          <w:sz w:val="23"/>
        </w:rPr>
        <w:t xml:space="preserve"> </w:t>
      </w:r>
      <w:r>
        <w:rPr>
          <w:rFonts w:ascii="Calibri"/>
          <w:color w:val="211D1E"/>
          <w:sz w:val="23"/>
        </w:rPr>
        <w:t>employer</w:t>
      </w:r>
      <w:r>
        <w:rPr>
          <w:rFonts w:ascii="Calibri"/>
          <w:color w:val="211D1E"/>
          <w:spacing w:val="32"/>
          <w:sz w:val="23"/>
        </w:rPr>
        <w:t xml:space="preserve"> </w:t>
      </w:r>
      <w:r>
        <w:rPr>
          <w:rFonts w:ascii="Calibri"/>
          <w:color w:val="211D1E"/>
          <w:sz w:val="23"/>
        </w:rPr>
        <w:t>elects</w:t>
      </w:r>
      <w:r>
        <w:rPr>
          <w:rFonts w:ascii="Calibri"/>
          <w:color w:val="211D1E"/>
          <w:spacing w:val="34"/>
          <w:sz w:val="23"/>
        </w:rPr>
        <w:t xml:space="preserve"> </w:t>
      </w:r>
      <w:r>
        <w:rPr>
          <w:rFonts w:ascii="Calibri"/>
          <w:color w:val="211D1E"/>
          <w:sz w:val="23"/>
        </w:rPr>
        <w:t>to</w:t>
      </w:r>
      <w:r>
        <w:rPr>
          <w:rFonts w:ascii="Calibri"/>
          <w:color w:val="211D1E"/>
          <w:spacing w:val="34"/>
          <w:sz w:val="23"/>
        </w:rPr>
        <w:t xml:space="preserve"> </w:t>
      </w:r>
      <w:r>
        <w:rPr>
          <w:rFonts w:ascii="Calibri"/>
          <w:color w:val="211D1E"/>
          <w:sz w:val="23"/>
        </w:rPr>
        <w:t>take</w:t>
      </w:r>
      <w:r>
        <w:rPr>
          <w:rFonts w:ascii="Calibri"/>
          <w:color w:val="211D1E"/>
          <w:spacing w:val="34"/>
          <w:sz w:val="23"/>
        </w:rPr>
        <w:t xml:space="preserve"> </w:t>
      </w:r>
      <w:r>
        <w:rPr>
          <w:rFonts w:ascii="Calibri"/>
          <w:color w:val="211D1E"/>
          <w:sz w:val="23"/>
        </w:rPr>
        <w:t>the</w:t>
      </w:r>
      <w:r>
        <w:rPr>
          <w:rFonts w:ascii="Calibri"/>
          <w:color w:val="211D1E"/>
          <w:spacing w:val="34"/>
          <w:sz w:val="23"/>
        </w:rPr>
        <w:t xml:space="preserve"> </w:t>
      </w:r>
      <w:r>
        <w:rPr>
          <w:rFonts w:ascii="Calibri"/>
          <w:color w:val="211D1E"/>
          <w:sz w:val="23"/>
        </w:rPr>
        <w:t>credit</w:t>
      </w:r>
      <w:r>
        <w:rPr>
          <w:rFonts w:ascii="Calibri"/>
          <w:color w:val="211D1E"/>
          <w:spacing w:val="33"/>
          <w:sz w:val="23"/>
        </w:rPr>
        <w:t xml:space="preserve"> </w:t>
      </w:r>
      <w:r>
        <w:rPr>
          <w:rFonts w:ascii="Calibri"/>
          <w:color w:val="211D1E"/>
          <w:sz w:val="23"/>
        </w:rPr>
        <w:t>by</w:t>
      </w:r>
      <w:r>
        <w:rPr>
          <w:rFonts w:ascii="Calibri"/>
          <w:color w:val="211D1E"/>
          <w:spacing w:val="32"/>
          <w:sz w:val="23"/>
        </w:rPr>
        <w:t xml:space="preserve"> </w:t>
      </w:r>
      <w:r>
        <w:rPr>
          <w:rFonts w:ascii="Calibri"/>
          <w:color w:val="211D1E"/>
          <w:sz w:val="23"/>
        </w:rPr>
        <w:t>filing</w:t>
      </w:r>
      <w:r>
        <w:rPr>
          <w:rFonts w:ascii="Calibri"/>
          <w:color w:val="211D1E"/>
          <w:spacing w:val="33"/>
          <w:sz w:val="23"/>
        </w:rPr>
        <w:t xml:space="preserve"> </w:t>
      </w:r>
      <w:hyperlink r:id="rId21" w:history="1">
        <w:r w:rsidRPr="00F563E8">
          <w:rPr>
            <w:rStyle w:val="Hyperlink"/>
            <w:rFonts w:ascii="Calibri"/>
            <w:sz w:val="23"/>
          </w:rPr>
          <w:t>IRS</w:t>
        </w:r>
        <w:r w:rsidRPr="00F563E8">
          <w:rPr>
            <w:rStyle w:val="Hyperlink"/>
            <w:rFonts w:ascii="Calibri"/>
            <w:spacing w:val="32"/>
            <w:sz w:val="23"/>
          </w:rPr>
          <w:t xml:space="preserve"> </w:t>
        </w:r>
        <w:r w:rsidRPr="00F563E8">
          <w:rPr>
            <w:rStyle w:val="Hyperlink"/>
            <w:rFonts w:ascii="Calibri"/>
            <w:sz w:val="23"/>
          </w:rPr>
          <w:t>Form</w:t>
        </w:r>
        <w:r w:rsidRPr="00F563E8">
          <w:rPr>
            <w:rStyle w:val="Hyperlink"/>
            <w:rFonts w:ascii="Calibri"/>
            <w:spacing w:val="33"/>
            <w:sz w:val="23"/>
          </w:rPr>
          <w:t xml:space="preserve"> </w:t>
        </w:r>
        <w:r w:rsidRPr="00F563E8">
          <w:rPr>
            <w:rStyle w:val="Hyperlink"/>
            <w:rFonts w:ascii="Calibri"/>
            <w:sz w:val="23"/>
          </w:rPr>
          <w:t>5884</w:t>
        </w:r>
      </w:hyperlink>
      <w:r>
        <w:rPr>
          <w:rFonts w:ascii="Calibri"/>
          <w:sz w:val="23"/>
        </w:rPr>
        <w:t>,</w:t>
      </w:r>
      <w:r>
        <w:rPr>
          <w:rFonts w:ascii="Calibri"/>
          <w:spacing w:val="33"/>
          <w:sz w:val="23"/>
        </w:rPr>
        <w:t xml:space="preserve"> </w:t>
      </w:r>
      <w:r>
        <w:rPr>
          <w:rFonts w:ascii="Calibri"/>
          <w:i/>
          <w:sz w:val="23"/>
        </w:rPr>
        <w:t>Work</w:t>
      </w:r>
      <w:r>
        <w:rPr>
          <w:rFonts w:ascii="Calibri"/>
          <w:i/>
          <w:spacing w:val="34"/>
          <w:sz w:val="23"/>
        </w:rPr>
        <w:t xml:space="preserve"> </w:t>
      </w:r>
      <w:r>
        <w:rPr>
          <w:rFonts w:ascii="Calibri"/>
          <w:i/>
          <w:sz w:val="23"/>
        </w:rPr>
        <w:t>Opportunity</w:t>
      </w:r>
      <w:r>
        <w:rPr>
          <w:rFonts w:ascii="Calibri"/>
          <w:i/>
          <w:spacing w:val="36"/>
          <w:sz w:val="23"/>
        </w:rPr>
        <w:t xml:space="preserve"> </w:t>
      </w:r>
      <w:r>
        <w:rPr>
          <w:rFonts w:ascii="Calibri"/>
          <w:i/>
          <w:sz w:val="23"/>
        </w:rPr>
        <w:t>Credit</w:t>
      </w:r>
      <w:r>
        <w:rPr>
          <w:rFonts w:ascii="Calibri"/>
          <w:sz w:val="23"/>
        </w:rPr>
        <w:t>. However, a tax-exempt organization that hires an employee in the WOTC veteran target group</w:t>
      </w:r>
      <w:r>
        <w:rPr>
          <w:rFonts w:ascii="Calibri"/>
          <w:spacing w:val="47"/>
          <w:sz w:val="23"/>
        </w:rPr>
        <w:t xml:space="preserve"> </w:t>
      </w:r>
      <w:r>
        <w:rPr>
          <w:rFonts w:ascii="Calibri"/>
          <w:sz w:val="23"/>
        </w:rPr>
        <w:t xml:space="preserve">should use </w:t>
      </w:r>
      <w:hyperlink r:id="rId22" w:history="1">
        <w:r w:rsidRPr="00F563E8">
          <w:rPr>
            <w:rStyle w:val="Hyperlink"/>
            <w:rFonts w:ascii="Calibri"/>
            <w:sz w:val="23"/>
          </w:rPr>
          <w:t>IRS Form 5884-C,</w:t>
        </w:r>
      </w:hyperlink>
      <w:r>
        <w:rPr>
          <w:rFonts w:ascii="Calibri"/>
          <w:sz w:val="23"/>
        </w:rPr>
        <w:t xml:space="preserve"> </w:t>
      </w:r>
      <w:r>
        <w:rPr>
          <w:rFonts w:ascii="Calibri"/>
          <w:i/>
          <w:sz w:val="23"/>
        </w:rPr>
        <w:t>Work Opportunity Credit for Qualified Tax-Exempt Organizations Hiring</w:t>
      </w:r>
      <w:r>
        <w:rPr>
          <w:rFonts w:ascii="Calibri"/>
          <w:i/>
          <w:spacing w:val="44"/>
          <w:sz w:val="23"/>
        </w:rPr>
        <w:t xml:space="preserve"> </w:t>
      </w:r>
      <w:r>
        <w:rPr>
          <w:rFonts w:ascii="Calibri"/>
          <w:i/>
          <w:sz w:val="23"/>
        </w:rPr>
        <w:t>Qualified Veterans</w:t>
      </w:r>
      <w:r>
        <w:rPr>
          <w:rFonts w:ascii="Calibri"/>
          <w:sz w:val="23"/>
        </w:rPr>
        <w:t>.</w:t>
      </w:r>
    </w:p>
    <w:p w:rsidR="00F44F21" w:rsidRDefault="00B10FC6" w:rsidP="008157F9">
      <w:pPr>
        <w:pStyle w:val="BodyText"/>
        <w:spacing w:after="120"/>
        <w:ind w:right="111"/>
        <w:jc w:val="both"/>
      </w:pPr>
      <w:r>
        <w:t>Employe</w:t>
      </w:r>
      <w:r w:rsidR="00F95662">
        <w:t>es</w:t>
      </w:r>
      <w:r>
        <w:t xml:space="preserve"> must </w:t>
      </w:r>
      <w:r w:rsidR="00F95662">
        <w:t xml:space="preserve">also </w:t>
      </w:r>
      <w:r>
        <w:t>meet requirements for the Minimum Employment Period, which is the number</w:t>
      </w:r>
      <w:r>
        <w:rPr>
          <w:spacing w:val="13"/>
        </w:rPr>
        <w:t xml:space="preserve"> </w:t>
      </w:r>
      <w:r>
        <w:t>of hours</w:t>
      </w:r>
      <w:r>
        <w:rPr>
          <w:spacing w:val="17"/>
        </w:rPr>
        <w:t xml:space="preserve"> </w:t>
      </w:r>
      <w:r>
        <w:lastRenderedPageBreak/>
        <w:t>required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worked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employee</w:t>
      </w:r>
      <w:r>
        <w:rPr>
          <w:spacing w:val="15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least</w:t>
      </w:r>
      <w:r>
        <w:rPr>
          <w:spacing w:val="14"/>
        </w:rPr>
        <w:t xml:space="preserve"> </w:t>
      </w:r>
      <w:r>
        <w:t>120</w:t>
      </w:r>
      <w:r>
        <w:rPr>
          <w:spacing w:val="15"/>
        </w:rPr>
        <w:t xml:space="preserve"> </w:t>
      </w:r>
      <w:r>
        <w:t>hours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first</w:t>
      </w:r>
      <w:r>
        <w:rPr>
          <w:spacing w:val="16"/>
        </w:rPr>
        <w:t xml:space="preserve"> </w:t>
      </w:r>
      <w:r>
        <w:t>year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employment</w:t>
      </w:r>
      <w:r>
        <w:rPr>
          <w:spacing w:val="16"/>
        </w:rPr>
        <w:t xml:space="preserve"> </w:t>
      </w:r>
      <w:r>
        <w:t>– before they can file and qualify for the tax</w:t>
      </w:r>
      <w:r>
        <w:rPr>
          <w:spacing w:val="-19"/>
        </w:rPr>
        <w:t xml:space="preserve"> </w:t>
      </w:r>
      <w:r>
        <w:t>credit.</w:t>
      </w:r>
    </w:p>
    <w:p w:rsidR="00F44F21" w:rsidRPr="008157F9" w:rsidRDefault="00265F92" w:rsidP="00265F92">
      <w:pPr>
        <w:pStyle w:val="Heading1"/>
        <w:spacing w:after="120"/>
        <w:ind w:left="0" w:right="214"/>
      </w:pPr>
      <w:r>
        <w:t>M</w:t>
      </w:r>
      <w:r w:rsidRPr="008157F9">
        <w:t>aintaining your</w:t>
      </w:r>
      <w:r w:rsidRPr="008157F9">
        <w:rPr>
          <w:spacing w:val="19"/>
        </w:rPr>
        <w:t xml:space="preserve"> </w:t>
      </w:r>
      <w:r w:rsidRPr="008157F9">
        <w:t>records</w:t>
      </w:r>
    </w:p>
    <w:p w:rsidR="00F44F21" w:rsidRDefault="00B10FC6" w:rsidP="00265F92">
      <w:pPr>
        <w:pStyle w:val="BodyText"/>
        <w:spacing w:after="120"/>
        <w:ind w:left="0" w:right="214"/>
      </w:pPr>
      <w:r>
        <w:t xml:space="preserve">Keep copies of IRS Form 8850, any transmittal letters that you submit to the </w:t>
      </w:r>
      <w:r w:rsidR="00F563E8">
        <w:t>Kentucky Tax Credit Unit</w:t>
      </w:r>
      <w:r>
        <w:t>, proof of mailing</w:t>
      </w:r>
      <w:r>
        <w:rPr>
          <w:spacing w:val="-31"/>
        </w:rPr>
        <w:t xml:space="preserve"> </w:t>
      </w:r>
      <w:r>
        <w:t>or</w:t>
      </w:r>
      <w:r>
        <w:rPr>
          <w:w w:val="99"/>
        </w:rPr>
        <w:t xml:space="preserve"> </w:t>
      </w:r>
      <w:r>
        <w:t xml:space="preserve">other manner of submission, and certifications you receive from the </w:t>
      </w:r>
      <w:r w:rsidR="00F563E8" w:rsidRPr="00F563E8">
        <w:t>Kentucky Tax Credit Unit</w:t>
      </w:r>
      <w:r>
        <w:t xml:space="preserve"> as long as they may</w:t>
      </w:r>
      <w:r>
        <w:rPr>
          <w:spacing w:val="-19"/>
        </w:rPr>
        <w:t xml:space="preserve"> </w:t>
      </w:r>
      <w:r>
        <w:t>be</w:t>
      </w:r>
      <w:r>
        <w:rPr>
          <w:w w:val="99"/>
        </w:rPr>
        <w:t xml:space="preserve"> </w:t>
      </w:r>
      <w:r>
        <w:t>needed for the administration of the provisions relating to WOTC. Records that support the</w:t>
      </w:r>
      <w:r>
        <w:rPr>
          <w:spacing w:val="-22"/>
        </w:rPr>
        <w:t xml:space="preserve"> </w:t>
      </w:r>
      <w:r>
        <w:t>credit</w:t>
      </w:r>
      <w:r>
        <w:rPr>
          <w:w w:val="99"/>
        </w:rPr>
        <w:t xml:space="preserve"> </w:t>
      </w:r>
      <w:r>
        <w:t xml:space="preserve">must be kept for </w:t>
      </w:r>
      <w:r w:rsidR="008157F9">
        <w:t>five</w:t>
      </w:r>
      <w:r>
        <w:t xml:space="preserve"> years from the date when any income tax return claiming the credit is</w:t>
      </w:r>
      <w:r>
        <w:rPr>
          <w:spacing w:val="-29"/>
        </w:rPr>
        <w:t xml:space="preserve"> </w:t>
      </w:r>
      <w:r>
        <w:t>due</w:t>
      </w:r>
      <w:r>
        <w:rPr>
          <w:w w:val="99"/>
        </w:rPr>
        <w:t xml:space="preserve"> </w:t>
      </w:r>
      <w:r>
        <w:t>or filed, whichever is</w:t>
      </w:r>
      <w:r>
        <w:rPr>
          <w:spacing w:val="-14"/>
        </w:rPr>
        <w:t xml:space="preserve"> </w:t>
      </w:r>
      <w:r>
        <w:t>later.</w:t>
      </w:r>
    </w:p>
    <w:p w:rsidR="00F44F21" w:rsidRPr="008157F9" w:rsidRDefault="008157F9" w:rsidP="008157F9">
      <w:pPr>
        <w:pStyle w:val="Heading1"/>
        <w:spacing w:after="120"/>
        <w:ind w:left="0" w:right="214"/>
      </w:pPr>
      <w:r>
        <w:t>Who do I</w:t>
      </w:r>
      <w:r w:rsidRPr="008157F9">
        <w:t xml:space="preserve"> contact with </w:t>
      </w:r>
      <w:r w:rsidRPr="008157F9">
        <w:rPr>
          <w:spacing w:val="9"/>
        </w:rPr>
        <w:t>questions</w:t>
      </w:r>
      <w:r w:rsidR="00B10FC6" w:rsidRPr="008157F9">
        <w:t>?</w:t>
      </w:r>
    </w:p>
    <w:p w:rsidR="002B71DE" w:rsidRDefault="002B71DE" w:rsidP="008157F9">
      <w:pPr>
        <w:spacing w:after="120"/>
        <w:rPr>
          <w:rFonts w:ascii="Calibri" w:eastAsia="Calibri" w:hAnsi="Calibri"/>
          <w:sz w:val="23"/>
          <w:szCs w:val="23"/>
        </w:rPr>
      </w:pPr>
      <w:r w:rsidRPr="002B71DE">
        <w:rPr>
          <w:rFonts w:ascii="Calibri" w:eastAsia="Calibri" w:hAnsi="Calibri"/>
          <w:sz w:val="23"/>
          <w:szCs w:val="23"/>
        </w:rPr>
        <w:t xml:space="preserve">The Kentucky Tax Credit Unit can assist you with requesting the Kentucky Online System Account; assist </w:t>
      </w:r>
      <w:r>
        <w:rPr>
          <w:rFonts w:ascii="Calibri" w:eastAsia="Calibri" w:hAnsi="Calibri"/>
          <w:sz w:val="23"/>
          <w:szCs w:val="23"/>
        </w:rPr>
        <w:t>with</w:t>
      </w:r>
      <w:r w:rsidRPr="002B71DE">
        <w:rPr>
          <w:rFonts w:ascii="Calibri" w:eastAsia="Calibri" w:hAnsi="Calibri"/>
          <w:sz w:val="23"/>
          <w:szCs w:val="23"/>
        </w:rPr>
        <w:t xml:space="preserve"> navigation of the online system; advise employers and consultants on how to submit a WOTC </w:t>
      </w:r>
      <w:r>
        <w:rPr>
          <w:rFonts w:ascii="Calibri" w:eastAsia="Calibri" w:hAnsi="Calibri"/>
          <w:sz w:val="23"/>
          <w:szCs w:val="23"/>
        </w:rPr>
        <w:t>request</w:t>
      </w:r>
      <w:r w:rsidRPr="002B71DE">
        <w:rPr>
          <w:rFonts w:ascii="Calibri" w:eastAsia="Calibri" w:hAnsi="Calibri"/>
          <w:sz w:val="23"/>
          <w:szCs w:val="23"/>
        </w:rPr>
        <w:t>; process and verify target groups; certify qualified new hire WOTC requests.</w:t>
      </w:r>
    </w:p>
    <w:p w:rsidR="002B71DE" w:rsidRDefault="002B71DE" w:rsidP="008157F9">
      <w:pPr>
        <w:spacing w:after="120"/>
        <w:rPr>
          <w:rFonts w:ascii="Calibri" w:eastAsia="Calibri" w:hAnsi="Calibri"/>
          <w:sz w:val="23"/>
          <w:szCs w:val="23"/>
        </w:rPr>
      </w:pPr>
      <w:r w:rsidRPr="002B71DE">
        <w:rPr>
          <w:rFonts w:ascii="Calibri" w:eastAsia="Calibri" w:hAnsi="Calibri"/>
          <w:sz w:val="23"/>
          <w:szCs w:val="23"/>
        </w:rPr>
        <w:t xml:space="preserve">Staff may not advise employers about filing tax credits.  For questions related to tax preparation, </w:t>
      </w:r>
      <w:r>
        <w:rPr>
          <w:rFonts w:ascii="Calibri" w:eastAsia="Calibri" w:hAnsi="Calibri"/>
          <w:sz w:val="23"/>
          <w:szCs w:val="23"/>
        </w:rPr>
        <w:t>contact</w:t>
      </w:r>
      <w:r w:rsidRPr="002B71DE">
        <w:rPr>
          <w:rFonts w:ascii="Calibri" w:eastAsia="Calibri" w:hAnsi="Calibri"/>
          <w:sz w:val="23"/>
          <w:szCs w:val="23"/>
        </w:rPr>
        <w:t xml:space="preserve"> your business accountant/bookkeeper, or the Internal Revenue Service</w:t>
      </w:r>
      <w:r>
        <w:rPr>
          <w:rFonts w:ascii="Calibri" w:eastAsia="Calibri" w:hAnsi="Calibri"/>
          <w:sz w:val="23"/>
          <w:szCs w:val="23"/>
        </w:rPr>
        <w:t>.</w:t>
      </w:r>
    </w:p>
    <w:p w:rsidR="00F44F21" w:rsidRDefault="002B71DE" w:rsidP="008157F9">
      <w:pPr>
        <w:spacing w:after="120"/>
        <w:rPr>
          <w:rFonts w:ascii="Calibri" w:eastAsia="Calibri" w:hAnsi="Calibri" w:cs="Calibri"/>
          <w:sz w:val="21"/>
          <w:szCs w:val="21"/>
        </w:rPr>
      </w:pPr>
      <w:r w:rsidRPr="002B71DE">
        <w:rPr>
          <w:rFonts w:ascii="Calibri" w:eastAsia="Calibri" w:hAnsi="Calibri"/>
          <w:sz w:val="23"/>
          <w:szCs w:val="23"/>
        </w:rPr>
        <w:t>The Kentucky Tax Credit Unit can be reached at phon</w:t>
      </w:r>
      <w:r w:rsidR="008157F9">
        <w:rPr>
          <w:rFonts w:ascii="Calibri" w:eastAsia="Calibri" w:hAnsi="Calibri"/>
          <w:sz w:val="23"/>
          <w:szCs w:val="23"/>
        </w:rPr>
        <w:t>e number 502-</w:t>
      </w:r>
      <w:r w:rsidRPr="002B71DE">
        <w:rPr>
          <w:rFonts w:ascii="Calibri" w:eastAsia="Calibri" w:hAnsi="Calibri"/>
          <w:sz w:val="23"/>
          <w:szCs w:val="23"/>
        </w:rPr>
        <w:t xml:space="preserve">782-3465 or email </w:t>
      </w:r>
      <w:hyperlink r:id="rId23" w:history="1">
        <w:r w:rsidRPr="007D6730">
          <w:rPr>
            <w:rStyle w:val="Hyperlink"/>
            <w:rFonts w:ascii="Calibri" w:eastAsia="Calibri" w:hAnsi="Calibri"/>
            <w:sz w:val="23"/>
            <w:szCs w:val="23"/>
          </w:rPr>
          <w:t>wotc@ky.gov</w:t>
        </w:r>
      </w:hyperlink>
      <w:r w:rsidRPr="002B71DE">
        <w:rPr>
          <w:rFonts w:ascii="Calibri" w:eastAsia="Calibri" w:hAnsi="Calibri"/>
          <w:sz w:val="23"/>
          <w:szCs w:val="23"/>
        </w:rPr>
        <w:t>.</w:t>
      </w:r>
    </w:p>
    <w:p w:rsidR="00265F92" w:rsidRDefault="00B10FC6" w:rsidP="008157F9">
      <w:pPr>
        <w:pStyle w:val="BodyText"/>
        <w:spacing w:after="120"/>
        <w:ind w:left="0" w:right="214"/>
      </w:pPr>
      <w:r>
        <w:t xml:space="preserve">Please refer to the WOTC website, </w:t>
      </w:r>
      <w:hyperlink r:id="rId24">
        <w:r>
          <w:rPr>
            <w:color w:val="0000FF"/>
            <w:u w:val="single" w:color="0000FF"/>
          </w:rPr>
          <w:t>www.doleta.gov/WOTC</w:t>
        </w:r>
        <w:r>
          <w:t>,</w:t>
        </w:r>
      </w:hyperlink>
      <w:r>
        <w:t xml:space="preserve"> for all WOTC program</w:t>
      </w:r>
      <w:r>
        <w:rPr>
          <w:spacing w:val="-34"/>
        </w:rPr>
        <w:t xml:space="preserve"> </w:t>
      </w:r>
      <w:r>
        <w:t>information,</w:t>
      </w:r>
      <w:r>
        <w:rPr>
          <w:w w:val="99"/>
        </w:rPr>
        <w:t xml:space="preserve"> </w:t>
      </w:r>
      <w:r>
        <w:t>periodic updates and program</w:t>
      </w:r>
      <w:r>
        <w:rPr>
          <w:spacing w:val="-9"/>
        </w:rPr>
        <w:t xml:space="preserve"> </w:t>
      </w:r>
      <w:r>
        <w:t>changes.</w:t>
      </w:r>
    </w:p>
    <w:p w:rsidR="00F44F21" w:rsidRDefault="00265F92" w:rsidP="008157F9">
      <w:pPr>
        <w:pStyle w:val="BodyText"/>
        <w:spacing w:after="120"/>
        <w:ind w:left="0" w:right="214"/>
        <w:rPr>
          <w:rFonts w:cs="Calibri"/>
          <w:sz w:val="20"/>
          <w:szCs w:val="20"/>
        </w:rPr>
      </w:pPr>
      <w:r>
        <w:rPr>
          <w:noProof/>
          <w:position w:val="-29"/>
          <w:sz w:val="20"/>
        </w:rPr>
        <w:drawing>
          <wp:anchor distT="0" distB="0" distL="114300" distR="114300" simplePos="0" relativeHeight="251660288" behindDoc="0" locked="0" layoutInCell="1" allowOverlap="1">
            <wp:simplePos x="461010" y="4237990"/>
            <wp:positionH relativeFrom="margin">
              <wp:align>left</wp:align>
            </wp:positionH>
            <wp:positionV relativeFrom="margin">
              <wp:align>bottom</wp:align>
            </wp:positionV>
            <wp:extent cx="1828800" cy="8813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C MB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71DE">
        <w:rPr>
          <w:position w:val="-29"/>
          <w:sz w:val="20"/>
        </w:rPr>
        <w:t xml:space="preserve">                                                                              </w:t>
      </w:r>
    </w:p>
    <w:sectPr w:rsidR="00F44F21" w:rsidSect="00932A89">
      <w:footerReference w:type="default" r:id="rId25"/>
      <w:pgSz w:w="12240" w:h="15840"/>
      <w:pgMar w:top="720" w:right="720" w:bottom="720" w:left="720" w:header="0" w:footer="10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F46" w:rsidRDefault="00CD4F46">
      <w:r>
        <w:separator/>
      </w:r>
    </w:p>
  </w:endnote>
  <w:endnote w:type="continuationSeparator" w:id="0">
    <w:p w:rsidR="00CD4F46" w:rsidRDefault="00CD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F21" w:rsidRDefault="00087F1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2832" behindDoc="1" locked="0" layoutInCell="1" allowOverlap="1" wp14:anchorId="4F3B95D3" wp14:editId="3BEFAE2C">
              <wp:simplePos x="0" y="0"/>
              <wp:positionH relativeFrom="page">
                <wp:posOffset>184150</wp:posOffset>
              </wp:positionH>
              <wp:positionV relativeFrom="page">
                <wp:posOffset>9715500</wp:posOffset>
              </wp:positionV>
              <wp:extent cx="4889500" cy="196850"/>
              <wp:effectExtent l="0" t="0" r="6350" b="1270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0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F21" w:rsidRPr="00087F12" w:rsidRDefault="006D6A40">
                          <w:pPr>
                            <w:spacing w:line="203" w:lineRule="exact"/>
                            <w:ind w:left="20"/>
                            <w:rPr>
                              <w:rFonts w:eastAsia="Calibri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w w:val="9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87F12">
                            <w:rPr>
                              <w:rFonts w:eastAsia="Calibri" w:cstheme="minorHAnsi"/>
                              <w:spacing w:val="1"/>
                              <w:w w:val="99"/>
                              <w:sz w:val="20"/>
                              <w:szCs w:val="18"/>
                            </w:rPr>
                            <w:t xml:space="preserve">Kentucky’s </w:t>
                          </w:r>
                          <w:r w:rsidR="00B10FC6" w:rsidRPr="00087F12">
                            <w:rPr>
                              <w:rFonts w:eastAsia="Calibri" w:cstheme="minorHAnsi"/>
                              <w:spacing w:val="1"/>
                              <w:w w:val="99"/>
                              <w:sz w:val="20"/>
                              <w:szCs w:val="18"/>
                            </w:rPr>
                            <w:t>E</w:t>
                          </w:r>
                          <w:r w:rsidR="00B10FC6" w:rsidRPr="00087F12">
                            <w:rPr>
                              <w:rFonts w:eastAsia="Calibri" w:cstheme="minorHAnsi"/>
                              <w:w w:val="99"/>
                              <w:sz w:val="20"/>
                              <w:szCs w:val="18"/>
                            </w:rPr>
                            <w:t>m</w:t>
                          </w:r>
                          <w:r w:rsidR="00B10FC6" w:rsidRPr="00087F12">
                            <w:rPr>
                              <w:rFonts w:eastAsia="Calibri" w:cstheme="minorHAnsi"/>
                              <w:spacing w:val="-1"/>
                              <w:w w:val="99"/>
                              <w:sz w:val="20"/>
                              <w:szCs w:val="18"/>
                            </w:rPr>
                            <w:t>p</w:t>
                          </w:r>
                          <w:r w:rsidR="00B10FC6" w:rsidRPr="00087F12">
                            <w:rPr>
                              <w:rFonts w:eastAsia="Calibri" w:cstheme="minorHAnsi"/>
                              <w:spacing w:val="-1"/>
                              <w:sz w:val="20"/>
                              <w:szCs w:val="18"/>
                            </w:rPr>
                            <w:t>l</w:t>
                          </w:r>
                          <w:r w:rsidR="00B10FC6" w:rsidRPr="00087F12">
                            <w:rPr>
                              <w:rFonts w:eastAsia="Calibri" w:cstheme="minorHAnsi"/>
                              <w:spacing w:val="1"/>
                              <w:w w:val="99"/>
                              <w:sz w:val="20"/>
                              <w:szCs w:val="18"/>
                            </w:rPr>
                            <w:t>o</w:t>
                          </w:r>
                          <w:r w:rsidR="00B10FC6" w:rsidRPr="00087F12">
                            <w:rPr>
                              <w:rFonts w:eastAsia="Calibri" w:cstheme="minorHAnsi"/>
                              <w:w w:val="99"/>
                              <w:sz w:val="20"/>
                              <w:szCs w:val="18"/>
                            </w:rPr>
                            <w:t>y</w:t>
                          </w:r>
                          <w:r w:rsidR="00B10FC6" w:rsidRPr="00087F12">
                            <w:rPr>
                              <w:rFonts w:eastAsia="Calibri" w:cstheme="minorHAnsi"/>
                              <w:spacing w:val="-1"/>
                              <w:w w:val="99"/>
                              <w:sz w:val="20"/>
                              <w:szCs w:val="18"/>
                            </w:rPr>
                            <w:t>er</w:t>
                          </w:r>
                          <w:r w:rsidR="00B10FC6" w:rsidRPr="00087F12">
                            <w:rPr>
                              <w:rFonts w:eastAsia="Calibri" w:cstheme="minorHAnsi"/>
                              <w:w w:val="99"/>
                              <w:sz w:val="20"/>
                              <w:szCs w:val="18"/>
                            </w:rPr>
                            <w:t>’s</w:t>
                          </w:r>
                          <w:r w:rsidR="00B10FC6" w:rsidRPr="00087F12">
                            <w:rPr>
                              <w:rFonts w:eastAsia="Calibri" w:cstheme="minorHAnsi"/>
                              <w:spacing w:val="-1"/>
                              <w:sz w:val="20"/>
                              <w:szCs w:val="18"/>
                            </w:rPr>
                            <w:t xml:space="preserve"> </w:t>
                          </w:r>
                          <w:r w:rsidR="00B10FC6" w:rsidRPr="00087F12">
                            <w:rPr>
                              <w:rFonts w:eastAsia="Calibri" w:cstheme="minorHAnsi"/>
                              <w:spacing w:val="-1"/>
                              <w:w w:val="99"/>
                              <w:sz w:val="20"/>
                              <w:szCs w:val="18"/>
                            </w:rPr>
                            <w:t>Gu</w:t>
                          </w:r>
                          <w:r w:rsidR="00B10FC6" w:rsidRPr="00087F12">
                            <w:rPr>
                              <w:rFonts w:eastAsia="Calibri" w:cstheme="minorHAnsi"/>
                              <w:spacing w:val="-1"/>
                              <w:sz w:val="20"/>
                              <w:szCs w:val="18"/>
                            </w:rPr>
                            <w:t>i</w:t>
                          </w:r>
                          <w:r w:rsidR="00B10FC6" w:rsidRPr="00087F12">
                            <w:rPr>
                              <w:rFonts w:eastAsia="Calibri" w:cstheme="minorHAnsi"/>
                              <w:spacing w:val="1"/>
                              <w:w w:val="99"/>
                              <w:sz w:val="20"/>
                              <w:szCs w:val="18"/>
                            </w:rPr>
                            <w:t>d</w:t>
                          </w:r>
                          <w:r w:rsidR="00B10FC6" w:rsidRPr="00087F12">
                            <w:rPr>
                              <w:rFonts w:eastAsia="Calibri" w:cstheme="minorHAnsi"/>
                              <w:w w:val="99"/>
                              <w:sz w:val="20"/>
                              <w:szCs w:val="18"/>
                            </w:rPr>
                            <w:t>e</w:t>
                          </w:r>
                          <w:r w:rsidRPr="00087F12">
                            <w:rPr>
                              <w:rFonts w:eastAsia="Calibri" w:cstheme="minorHAnsi"/>
                              <w:w w:val="99"/>
                              <w:sz w:val="20"/>
                              <w:szCs w:val="18"/>
                            </w:rPr>
                            <w:t xml:space="preserve"> on</w:t>
                          </w:r>
                          <w:r w:rsidRPr="00087F12">
                            <w:rPr>
                              <w:rFonts w:eastAsia="Calibri" w:cstheme="minorHAnsi"/>
                              <w:spacing w:val="-1"/>
                              <w:sz w:val="20"/>
                              <w:szCs w:val="18"/>
                            </w:rPr>
                            <w:t xml:space="preserve"> How to apply for a </w:t>
                          </w:r>
                          <w:r w:rsidR="00B10FC6" w:rsidRPr="00087F12">
                            <w:rPr>
                              <w:rFonts w:eastAsia="Calibri" w:cstheme="minorHAnsi"/>
                              <w:spacing w:val="1"/>
                              <w:w w:val="99"/>
                              <w:sz w:val="20"/>
                              <w:szCs w:val="18"/>
                            </w:rPr>
                            <w:t>Wo</w:t>
                          </w:r>
                          <w:r w:rsidR="00B10FC6" w:rsidRPr="00087F12">
                            <w:rPr>
                              <w:rFonts w:eastAsia="Calibri" w:cstheme="minorHAnsi"/>
                              <w:spacing w:val="-1"/>
                              <w:w w:val="99"/>
                              <w:sz w:val="20"/>
                              <w:szCs w:val="18"/>
                            </w:rPr>
                            <w:t>r</w:t>
                          </w:r>
                          <w:r w:rsidR="00B10FC6" w:rsidRPr="00087F12">
                            <w:rPr>
                              <w:rFonts w:eastAsia="Calibri" w:cstheme="minorHAnsi"/>
                              <w:w w:val="99"/>
                              <w:sz w:val="20"/>
                              <w:szCs w:val="18"/>
                            </w:rPr>
                            <w:t>k</w:t>
                          </w:r>
                          <w:r w:rsidR="00B10FC6" w:rsidRPr="00087F12">
                            <w:rPr>
                              <w:rFonts w:eastAsia="Calibri" w:cstheme="minorHAnsi"/>
                              <w:sz w:val="20"/>
                              <w:szCs w:val="18"/>
                            </w:rPr>
                            <w:t xml:space="preserve"> </w:t>
                          </w:r>
                          <w:r w:rsidR="00B10FC6" w:rsidRPr="00087F12">
                            <w:rPr>
                              <w:rFonts w:eastAsia="Calibri" w:cstheme="minorHAnsi"/>
                              <w:spacing w:val="1"/>
                              <w:w w:val="99"/>
                              <w:sz w:val="20"/>
                              <w:szCs w:val="18"/>
                            </w:rPr>
                            <w:t>O</w:t>
                          </w:r>
                          <w:r w:rsidR="00B10FC6" w:rsidRPr="00087F12">
                            <w:rPr>
                              <w:rFonts w:eastAsia="Calibri" w:cstheme="minorHAnsi"/>
                              <w:spacing w:val="-1"/>
                              <w:w w:val="99"/>
                              <w:sz w:val="20"/>
                              <w:szCs w:val="18"/>
                            </w:rPr>
                            <w:t>pp</w:t>
                          </w:r>
                          <w:r w:rsidR="00B10FC6" w:rsidRPr="00087F12">
                            <w:rPr>
                              <w:rFonts w:eastAsia="Calibri" w:cstheme="minorHAnsi"/>
                              <w:spacing w:val="1"/>
                              <w:w w:val="99"/>
                              <w:sz w:val="20"/>
                              <w:szCs w:val="18"/>
                            </w:rPr>
                            <w:t>o</w:t>
                          </w:r>
                          <w:r w:rsidR="00B10FC6" w:rsidRPr="00087F12">
                            <w:rPr>
                              <w:rFonts w:eastAsia="Calibri" w:cstheme="minorHAnsi"/>
                              <w:spacing w:val="-1"/>
                              <w:w w:val="99"/>
                              <w:sz w:val="20"/>
                              <w:szCs w:val="18"/>
                            </w:rPr>
                            <w:t>rtu</w:t>
                          </w:r>
                          <w:r w:rsidR="00B10FC6" w:rsidRPr="00087F12">
                            <w:rPr>
                              <w:rFonts w:eastAsia="Calibri" w:cstheme="minorHAnsi"/>
                              <w:spacing w:val="1"/>
                              <w:w w:val="99"/>
                              <w:sz w:val="20"/>
                              <w:szCs w:val="18"/>
                            </w:rPr>
                            <w:t>n</w:t>
                          </w:r>
                          <w:r w:rsidR="00B10FC6" w:rsidRPr="00087F12">
                            <w:rPr>
                              <w:rFonts w:eastAsia="Calibri" w:cstheme="minorHAnsi"/>
                              <w:spacing w:val="-1"/>
                              <w:sz w:val="20"/>
                              <w:szCs w:val="18"/>
                            </w:rPr>
                            <w:t>i</w:t>
                          </w:r>
                          <w:r w:rsidR="00B10FC6" w:rsidRPr="00087F12">
                            <w:rPr>
                              <w:rFonts w:eastAsia="Calibri" w:cstheme="minorHAnsi"/>
                              <w:spacing w:val="-1"/>
                              <w:w w:val="99"/>
                              <w:sz w:val="20"/>
                              <w:szCs w:val="18"/>
                            </w:rPr>
                            <w:t>t</w:t>
                          </w:r>
                          <w:r w:rsidR="00B10FC6" w:rsidRPr="00087F12">
                            <w:rPr>
                              <w:rFonts w:eastAsia="Calibri" w:cstheme="minorHAnsi"/>
                              <w:w w:val="99"/>
                              <w:sz w:val="20"/>
                              <w:szCs w:val="18"/>
                            </w:rPr>
                            <w:t>y</w:t>
                          </w:r>
                          <w:r w:rsidR="00B10FC6" w:rsidRPr="00087F12">
                            <w:rPr>
                              <w:rFonts w:eastAsia="Calibri" w:cstheme="minorHAnsi"/>
                              <w:sz w:val="20"/>
                              <w:szCs w:val="18"/>
                            </w:rPr>
                            <w:t xml:space="preserve"> </w:t>
                          </w:r>
                          <w:r w:rsidR="00B10FC6" w:rsidRPr="00087F12">
                            <w:rPr>
                              <w:rFonts w:eastAsia="Calibri" w:cstheme="minorHAnsi"/>
                              <w:spacing w:val="1"/>
                              <w:w w:val="99"/>
                              <w:sz w:val="20"/>
                              <w:szCs w:val="18"/>
                            </w:rPr>
                            <w:t>T</w:t>
                          </w:r>
                          <w:r w:rsidR="00B10FC6" w:rsidRPr="00087F12">
                            <w:rPr>
                              <w:rFonts w:eastAsia="Calibri" w:cstheme="minorHAnsi"/>
                              <w:w w:val="99"/>
                              <w:sz w:val="20"/>
                              <w:szCs w:val="18"/>
                            </w:rPr>
                            <w:t>ax</w:t>
                          </w:r>
                          <w:r w:rsidR="00B10FC6" w:rsidRPr="00087F12">
                            <w:rPr>
                              <w:rFonts w:eastAsia="Calibri" w:cstheme="minorHAnsi"/>
                              <w:spacing w:val="-1"/>
                              <w:sz w:val="20"/>
                              <w:szCs w:val="18"/>
                            </w:rPr>
                            <w:t xml:space="preserve"> </w:t>
                          </w:r>
                          <w:r w:rsidR="00B10FC6" w:rsidRPr="00087F12">
                            <w:rPr>
                              <w:rFonts w:eastAsia="Calibri" w:cstheme="minorHAnsi"/>
                              <w:w w:val="99"/>
                              <w:sz w:val="20"/>
                              <w:szCs w:val="18"/>
                            </w:rPr>
                            <w:t>C</w:t>
                          </w:r>
                          <w:r w:rsidR="00B10FC6" w:rsidRPr="00087F12">
                            <w:rPr>
                              <w:rFonts w:eastAsia="Calibri" w:cstheme="minorHAnsi"/>
                              <w:spacing w:val="-1"/>
                              <w:w w:val="99"/>
                              <w:sz w:val="20"/>
                              <w:szCs w:val="18"/>
                            </w:rPr>
                            <w:t>re</w:t>
                          </w:r>
                          <w:r w:rsidR="00B10FC6" w:rsidRPr="00087F12">
                            <w:rPr>
                              <w:rFonts w:eastAsia="Calibri" w:cstheme="minorHAnsi"/>
                              <w:spacing w:val="1"/>
                              <w:w w:val="99"/>
                              <w:sz w:val="20"/>
                              <w:szCs w:val="18"/>
                            </w:rPr>
                            <w:t>d</w:t>
                          </w:r>
                          <w:r w:rsidR="00B10FC6" w:rsidRPr="00087F12">
                            <w:rPr>
                              <w:rFonts w:eastAsia="Calibri" w:cstheme="minorHAnsi"/>
                              <w:spacing w:val="-1"/>
                              <w:sz w:val="20"/>
                              <w:szCs w:val="18"/>
                            </w:rPr>
                            <w:t>i</w:t>
                          </w:r>
                          <w:r w:rsidR="00B10FC6" w:rsidRPr="00087F12">
                            <w:rPr>
                              <w:rFonts w:eastAsia="Calibri" w:cstheme="minorHAnsi"/>
                              <w:w w:val="99"/>
                              <w:sz w:val="20"/>
                              <w:szCs w:val="18"/>
                            </w:rPr>
                            <w:t>t</w:t>
                          </w:r>
                          <w:r w:rsidR="00C975A4" w:rsidRPr="00087F12">
                            <w:rPr>
                              <w:rFonts w:eastAsia="Calibri" w:cstheme="minorHAnsi"/>
                              <w:w w:val="99"/>
                              <w:sz w:val="20"/>
                              <w:szCs w:val="18"/>
                            </w:rPr>
                            <w:t>-June 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.5pt;margin-top:765pt;width:385pt;height:15.5pt;z-index:-1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oMsrgIAAKk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" filled="f" stroked="f">
              <v:textbox inset="0,0,0,0">
                <w:txbxContent>
                  <w:p w:rsidR="00F44F21" w:rsidRPr="00087F12" w:rsidRDefault="006D6A40">
                    <w:pPr>
                      <w:spacing w:line="203" w:lineRule="exact"/>
                      <w:ind w:left="20"/>
                      <w:rPr>
                        <w:rFonts w:eastAsia="Calibri" w:cstheme="minorHAns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w w:val="99"/>
                        <w:sz w:val="18"/>
                        <w:szCs w:val="18"/>
                      </w:rPr>
                      <w:t xml:space="preserve"> </w:t>
                    </w:r>
                    <w:r w:rsidRPr="00087F12">
                      <w:rPr>
                        <w:rFonts w:eastAsia="Calibri" w:cstheme="minorHAnsi"/>
                        <w:spacing w:val="1"/>
                        <w:w w:val="99"/>
                        <w:sz w:val="20"/>
                        <w:szCs w:val="18"/>
                      </w:rPr>
                      <w:t xml:space="preserve">Kentucky’s </w:t>
                    </w:r>
                    <w:r w:rsidR="00B10FC6" w:rsidRPr="00087F12">
                      <w:rPr>
                        <w:rFonts w:eastAsia="Calibri" w:cstheme="minorHAnsi"/>
                        <w:spacing w:val="1"/>
                        <w:w w:val="99"/>
                        <w:sz w:val="20"/>
                        <w:szCs w:val="18"/>
                      </w:rPr>
                      <w:t>E</w:t>
                    </w:r>
                    <w:r w:rsidR="00B10FC6" w:rsidRPr="00087F12">
                      <w:rPr>
                        <w:rFonts w:eastAsia="Calibri" w:cstheme="minorHAnsi"/>
                        <w:w w:val="99"/>
                        <w:sz w:val="20"/>
                        <w:szCs w:val="18"/>
                      </w:rPr>
                      <w:t>m</w:t>
                    </w:r>
                    <w:r w:rsidR="00B10FC6" w:rsidRPr="00087F12">
                      <w:rPr>
                        <w:rFonts w:eastAsia="Calibri" w:cstheme="minorHAnsi"/>
                        <w:spacing w:val="-1"/>
                        <w:w w:val="99"/>
                        <w:sz w:val="20"/>
                        <w:szCs w:val="18"/>
                      </w:rPr>
                      <w:t>p</w:t>
                    </w:r>
                    <w:r w:rsidR="00B10FC6" w:rsidRPr="00087F12">
                      <w:rPr>
                        <w:rFonts w:eastAsia="Calibri" w:cstheme="minorHAnsi"/>
                        <w:spacing w:val="-1"/>
                        <w:sz w:val="20"/>
                        <w:szCs w:val="18"/>
                      </w:rPr>
                      <w:t>l</w:t>
                    </w:r>
                    <w:r w:rsidR="00B10FC6" w:rsidRPr="00087F12">
                      <w:rPr>
                        <w:rFonts w:eastAsia="Calibri" w:cstheme="minorHAnsi"/>
                        <w:spacing w:val="1"/>
                        <w:w w:val="99"/>
                        <w:sz w:val="20"/>
                        <w:szCs w:val="18"/>
                      </w:rPr>
                      <w:t>o</w:t>
                    </w:r>
                    <w:r w:rsidR="00B10FC6" w:rsidRPr="00087F12">
                      <w:rPr>
                        <w:rFonts w:eastAsia="Calibri" w:cstheme="minorHAnsi"/>
                        <w:w w:val="99"/>
                        <w:sz w:val="20"/>
                        <w:szCs w:val="18"/>
                      </w:rPr>
                      <w:t>y</w:t>
                    </w:r>
                    <w:r w:rsidR="00B10FC6" w:rsidRPr="00087F12">
                      <w:rPr>
                        <w:rFonts w:eastAsia="Calibri" w:cstheme="minorHAnsi"/>
                        <w:spacing w:val="-1"/>
                        <w:w w:val="99"/>
                        <w:sz w:val="20"/>
                        <w:szCs w:val="18"/>
                      </w:rPr>
                      <w:t>er</w:t>
                    </w:r>
                    <w:r w:rsidR="00B10FC6" w:rsidRPr="00087F12">
                      <w:rPr>
                        <w:rFonts w:eastAsia="Calibri" w:cstheme="minorHAnsi"/>
                        <w:w w:val="99"/>
                        <w:sz w:val="20"/>
                        <w:szCs w:val="18"/>
                      </w:rPr>
                      <w:t>’s</w:t>
                    </w:r>
                    <w:r w:rsidR="00B10FC6" w:rsidRPr="00087F12">
                      <w:rPr>
                        <w:rFonts w:eastAsia="Calibri" w:cstheme="minorHAnsi"/>
                        <w:spacing w:val="-1"/>
                        <w:sz w:val="20"/>
                        <w:szCs w:val="18"/>
                      </w:rPr>
                      <w:t xml:space="preserve"> </w:t>
                    </w:r>
                    <w:r w:rsidR="00B10FC6" w:rsidRPr="00087F12">
                      <w:rPr>
                        <w:rFonts w:eastAsia="Calibri" w:cstheme="minorHAnsi"/>
                        <w:spacing w:val="-1"/>
                        <w:w w:val="99"/>
                        <w:sz w:val="20"/>
                        <w:szCs w:val="18"/>
                      </w:rPr>
                      <w:t>Gu</w:t>
                    </w:r>
                    <w:r w:rsidR="00B10FC6" w:rsidRPr="00087F12">
                      <w:rPr>
                        <w:rFonts w:eastAsia="Calibri" w:cstheme="minorHAnsi"/>
                        <w:spacing w:val="-1"/>
                        <w:sz w:val="20"/>
                        <w:szCs w:val="18"/>
                      </w:rPr>
                      <w:t>i</w:t>
                    </w:r>
                    <w:r w:rsidR="00B10FC6" w:rsidRPr="00087F12">
                      <w:rPr>
                        <w:rFonts w:eastAsia="Calibri" w:cstheme="minorHAnsi"/>
                        <w:spacing w:val="1"/>
                        <w:w w:val="99"/>
                        <w:sz w:val="20"/>
                        <w:szCs w:val="18"/>
                      </w:rPr>
                      <w:t>d</w:t>
                    </w:r>
                    <w:r w:rsidR="00B10FC6" w:rsidRPr="00087F12">
                      <w:rPr>
                        <w:rFonts w:eastAsia="Calibri" w:cstheme="minorHAnsi"/>
                        <w:w w:val="99"/>
                        <w:sz w:val="20"/>
                        <w:szCs w:val="18"/>
                      </w:rPr>
                      <w:t>e</w:t>
                    </w:r>
                    <w:r w:rsidRPr="00087F12">
                      <w:rPr>
                        <w:rFonts w:eastAsia="Calibri" w:cstheme="minorHAnsi"/>
                        <w:w w:val="99"/>
                        <w:sz w:val="20"/>
                        <w:szCs w:val="18"/>
                      </w:rPr>
                      <w:t xml:space="preserve"> on</w:t>
                    </w:r>
                    <w:r w:rsidRPr="00087F12">
                      <w:rPr>
                        <w:rFonts w:eastAsia="Calibri" w:cstheme="minorHAnsi"/>
                        <w:spacing w:val="-1"/>
                        <w:sz w:val="20"/>
                        <w:szCs w:val="18"/>
                      </w:rPr>
                      <w:t xml:space="preserve"> How to apply for a </w:t>
                    </w:r>
                    <w:r w:rsidR="00B10FC6" w:rsidRPr="00087F12">
                      <w:rPr>
                        <w:rFonts w:eastAsia="Calibri" w:cstheme="minorHAnsi"/>
                        <w:spacing w:val="1"/>
                        <w:w w:val="99"/>
                        <w:sz w:val="20"/>
                        <w:szCs w:val="18"/>
                      </w:rPr>
                      <w:t>Wo</w:t>
                    </w:r>
                    <w:r w:rsidR="00B10FC6" w:rsidRPr="00087F12">
                      <w:rPr>
                        <w:rFonts w:eastAsia="Calibri" w:cstheme="minorHAnsi"/>
                        <w:spacing w:val="-1"/>
                        <w:w w:val="99"/>
                        <w:sz w:val="20"/>
                        <w:szCs w:val="18"/>
                      </w:rPr>
                      <w:t>r</w:t>
                    </w:r>
                    <w:r w:rsidR="00B10FC6" w:rsidRPr="00087F12">
                      <w:rPr>
                        <w:rFonts w:eastAsia="Calibri" w:cstheme="minorHAnsi"/>
                        <w:w w:val="99"/>
                        <w:sz w:val="20"/>
                        <w:szCs w:val="18"/>
                      </w:rPr>
                      <w:t>k</w:t>
                    </w:r>
                    <w:r w:rsidR="00B10FC6" w:rsidRPr="00087F12">
                      <w:rPr>
                        <w:rFonts w:eastAsia="Calibri" w:cstheme="minorHAnsi"/>
                        <w:sz w:val="20"/>
                        <w:szCs w:val="18"/>
                      </w:rPr>
                      <w:t xml:space="preserve"> </w:t>
                    </w:r>
                    <w:r w:rsidR="00B10FC6" w:rsidRPr="00087F12">
                      <w:rPr>
                        <w:rFonts w:eastAsia="Calibri" w:cstheme="minorHAnsi"/>
                        <w:spacing w:val="1"/>
                        <w:w w:val="99"/>
                        <w:sz w:val="20"/>
                        <w:szCs w:val="18"/>
                      </w:rPr>
                      <w:t>O</w:t>
                    </w:r>
                    <w:r w:rsidR="00B10FC6" w:rsidRPr="00087F12">
                      <w:rPr>
                        <w:rFonts w:eastAsia="Calibri" w:cstheme="minorHAnsi"/>
                        <w:spacing w:val="-1"/>
                        <w:w w:val="99"/>
                        <w:sz w:val="20"/>
                        <w:szCs w:val="18"/>
                      </w:rPr>
                      <w:t>pp</w:t>
                    </w:r>
                    <w:r w:rsidR="00B10FC6" w:rsidRPr="00087F12">
                      <w:rPr>
                        <w:rFonts w:eastAsia="Calibri" w:cstheme="minorHAnsi"/>
                        <w:spacing w:val="1"/>
                        <w:w w:val="99"/>
                        <w:sz w:val="20"/>
                        <w:szCs w:val="18"/>
                      </w:rPr>
                      <w:t>o</w:t>
                    </w:r>
                    <w:r w:rsidR="00B10FC6" w:rsidRPr="00087F12">
                      <w:rPr>
                        <w:rFonts w:eastAsia="Calibri" w:cstheme="minorHAnsi"/>
                        <w:spacing w:val="-1"/>
                        <w:w w:val="99"/>
                        <w:sz w:val="20"/>
                        <w:szCs w:val="18"/>
                      </w:rPr>
                      <w:t>rtu</w:t>
                    </w:r>
                    <w:r w:rsidR="00B10FC6" w:rsidRPr="00087F12">
                      <w:rPr>
                        <w:rFonts w:eastAsia="Calibri" w:cstheme="minorHAnsi"/>
                        <w:spacing w:val="1"/>
                        <w:w w:val="99"/>
                        <w:sz w:val="20"/>
                        <w:szCs w:val="18"/>
                      </w:rPr>
                      <w:t>n</w:t>
                    </w:r>
                    <w:r w:rsidR="00B10FC6" w:rsidRPr="00087F12">
                      <w:rPr>
                        <w:rFonts w:eastAsia="Calibri" w:cstheme="minorHAnsi"/>
                        <w:spacing w:val="-1"/>
                        <w:sz w:val="20"/>
                        <w:szCs w:val="18"/>
                      </w:rPr>
                      <w:t>i</w:t>
                    </w:r>
                    <w:r w:rsidR="00B10FC6" w:rsidRPr="00087F12">
                      <w:rPr>
                        <w:rFonts w:eastAsia="Calibri" w:cstheme="minorHAnsi"/>
                        <w:spacing w:val="-1"/>
                        <w:w w:val="99"/>
                        <w:sz w:val="20"/>
                        <w:szCs w:val="18"/>
                      </w:rPr>
                      <w:t>t</w:t>
                    </w:r>
                    <w:r w:rsidR="00B10FC6" w:rsidRPr="00087F12">
                      <w:rPr>
                        <w:rFonts w:eastAsia="Calibri" w:cstheme="minorHAnsi"/>
                        <w:w w:val="99"/>
                        <w:sz w:val="20"/>
                        <w:szCs w:val="18"/>
                      </w:rPr>
                      <w:t>y</w:t>
                    </w:r>
                    <w:r w:rsidR="00B10FC6" w:rsidRPr="00087F12">
                      <w:rPr>
                        <w:rFonts w:eastAsia="Calibri" w:cstheme="minorHAnsi"/>
                        <w:sz w:val="20"/>
                        <w:szCs w:val="18"/>
                      </w:rPr>
                      <w:t xml:space="preserve"> </w:t>
                    </w:r>
                    <w:r w:rsidR="00B10FC6" w:rsidRPr="00087F12">
                      <w:rPr>
                        <w:rFonts w:eastAsia="Calibri" w:cstheme="minorHAnsi"/>
                        <w:spacing w:val="1"/>
                        <w:w w:val="99"/>
                        <w:sz w:val="20"/>
                        <w:szCs w:val="18"/>
                      </w:rPr>
                      <w:t>T</w:t>
                    </w:r>
                    <w:r w:rsidR="00B10FC6" w:rsidRPr="00087F12">
                      <w:rPr>
                        <w:rFonts w:eastAsia="Calibri" w:cstheme="minorHAnsi"/>
                        <w:w w:val="99"/>
                        <w:sz w:val="20"/>
                        <w:szCs w:val="18"/>
                      </w:rPr>
                      <w:t>ax</w:t>
                    </w:r>
                    <w:r w:rsidR="00B10FC6" w:rsidRPr="00087F12">
                      <w:rPr>
                        <w:rFonts w:eastAsia="Calibri" w:cstheme="minorHAnsi"/>
                        <w:spacing w:val="-1"/>
                        <w:sz w:val="20"/>
                        <w:szCs w:val="18"/>
                      </w:rPr>
                      <w:t xml:space="preserve"> </w:t>
                    </w:r>
                    <w:r w:rsidR="00B10FC6" w:rsidRPr="00087F12">
                      <w:rPr>
                        <w:rFonts w:eastAsia="Calibri" w:cstheme="minorHAnsi"/>
                        <w:w w:val="99"/>
                        <w:sz w:val="20"/>
                        <w:szCs w:val="18"/>
                      </w:rPr>
                      <w:t>C</w:t>
                    </w:r>
                    <w:r w:rsidR="00B10FC6" w:rsidRPr="00087F12">
                      <w:rPr>
                        <w:rFonts w:eastAsia="Calibri" w:cstheme="minorHAnsi"/>
                        <w:spacing w:val="-1"/>
                        <w:w w:val="99"/>
                        <w:sz w:val="20"/>
                        <w:szCs w:val="18"/>
                      </w:rPr>
                      <w:t>re</w:t>
                    </w:r>
                    <w:r w:rsidR="00B10FC6" w:rsidRPr="00087F12">
                      <w:rPr>
                        <w:rFonts w:eastAsia="Calibri" w:cstheme="minorHAnsi"/>
                        <w:spacing w:val="1"/>
                        <w:w w:val="99"/>
                        <w:sz w:val="20"/>
                        <w:szCs w:val="18"/>
                      </w:rPr>
                      <w:t>d</w:t>
                    </w:r>
                    <w:r w:rsidR="00B10FC6" w:rsidRPr="00087F12">
                      <w:rPr>
                        <w:rFonts w:eastAsia="Calibri" w:cstheme="minorHAnsi"/>
                        <w:spacing w:val="-1"/>
                        <w:sz w:val="20"/>
                        <w:szCs w:val="18"/>
                      </w:rPr>
                      <w:t>i</w:t>
                    </w:r>
                    <w:r w:rsidR="00B10FC6" w:rsidRPr="00087F12">
                      <w:rPr>
                        <w:rFonts w:eastAsia="Calibri" w:cstheme="minorHAnsi"/>
                        <w:w w:val="99"/>
                        <w:sz w:val="20"/>
                        <w:szCs w:val="18"/>
                      </w:rPr>
                      <w:t>t</w:t>
                    </w:r>
                    <w:r w:rsidR="00C975A4" w:rsidRPr="00087F12">
                      <w:rPr>
                        <w:rFonts w:eastAsia="Calibri" w:cstheme="minorHAnsi"/>
                        <w:w w:val="99"/>
                        <w:sz w:val="20"/>
                        <w:szCs w:val="18"/>
                      </w:rPr>
                      <w:t>-June 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75A4">
      <w:rPr>
        <w:noProof/>
      </w:rPr>
      <mc:AlternateContent>
        <mc:Choice Requires="wps">
          <w:drawing>
            <wp:anchor distT="0" distB="0" distL="114300" distR="114300" simplePos="0" relativeHeight="503302856" behindDoc="1" locked="0" layoutInCell="1" allowOverlap="1" wp14:anchorId="74F9A4C0" wp14:editId="283240A1">
              <wp:simplePos x="0" y="0"/>
              <wp:positionH relativeFrom="page">
                <wp:posOffset>6819900</wp:posOffset>
              </wp:positionH>
              <wp:positionV relativeFrom="page">
                <wp:posOffset>9601200</wp:posOffset>
              </wp:positionV>
              <wp:extent cx="727075" cy="361950"/>
              <wp:effectExtent l="0" t="0" r="1587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07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75A4" w:rsidRDefault="00C975A4">
                          <w:pPr>
                            <w:spacing w:before="32"/>
                            <w:ind w:right="38"/>
                            <w:jc w:val="right"/>
                          </w:pPr>
                        </w:p>
                        <w:p w:rsidR="00F44F21" w:rsidRDefault="00B10FC6">
                          <w:pPr>
                            <w:spacing w:before="32"/>
                            <w:ind w:right="38"/>
                            <w:jc w:val="righ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2C29">
                            <w:rPr>
                              <w:rFonts w:ascii="Calibri"/>
                              <w:noProof/>
                              <w:w w:val="99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7pt;margin-top:756pt;width:57.25pt;height:28.5pt;z-index:-13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ASsQIAAK8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" filled="f" stroked="f">
              <v:textbox inset="0,0,0,0">
                <w:txbxContent>
                  <w:p w:rsidR="00C975A4" w:rsidRDefault="00C975A4">
                    <w:pPr>
                      <w:spacing w:before="32"/>
                      <w:ind w:right="38"/>
                      <w:jc w:val="right"/>
                    </w:pPr>
                  </w:p>
                  <w:p w:rsidR="00F44F21" w:rsidRDefault="00B10FC6">
                    <w:pPr>
                      <w:spacing w:before="32"/>
                      <w:ind w:right="38"/>
                      <w:jc w:val="right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2C29">
                      <w:rPr>
                        <w:rFonts w:ascii="Calibri"/>
                        <w:noProof/>
                        <w:w w:val="99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F46" w:rsidRDefault="00CD4F46">
      <w:r>
        <w:separator/>
      </w:r>
    </w:p>
  </w:footnote>
  <w:footnote w:type="continuationSeparator" w:id="0">
    <w:p w:rsidR="00CD4F46" w:rsidRDefault="00CD4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F45"/>
    <w:multiLevelType w:val="hybridMultilevel"/>
    <w:tmpl w:val="0DCEEF76"/>
    <w:lvl w:ilvl="0" w:tplc="1F8CB052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w w:val="99"/>
        <w:sz w:val="23"/>
        <w:szCs w:val="23"/>
      </w:rPr>
    </w:lvl>
    <w:lvl w:ilvl="1" w:tplc="DA104F26">
      <w:start w:val="1"/>
      <w:numFmt w:val="bullet"/>
      <w:lvlText w:val=""/>
      <w:lvlJc w:val="left"/>
      <w:pPr>
        <w:ind w:left="836" w:hanging="240"/>
      </w:pPr>
      <w:rPr>
        <w:rFonts w:ascii="Symbol" w:eastAsia="Symbol" w:hAnsi="Symbol" w:hint="default"/>
        <w:w w:val="99"/>
        <w:sz w:val="23"/>
        <w:szCs w:val="23"/>
      </w:rPr>
    </w:lvl>
    <w:lvl w:ilvl="2" w:tplc="C56C68CE">
      <w:start w:val="1"/>
      <w:numFmt w:val="bullet"/>
      <w:lvlText w:val=""/>
      <w:lvlJc w:val="left"/>
      <w:pPr>
        <w:ind w:left="1196" w:hanging="360"/>
      </w:pPr>
      <w:rPr>
        <w:rFonts w:ascii="Symbol" w:eastAsia="Symbol" w:hAnsi="Symbol" w:hint="default"/>
        <w:w w:val="99"/>
        <w:sz w:val="23"/>
        <w:szCs w:val="23"/>
      </w:rPr>
    </w:lvl>
    <w:lvl w:ilvl="3" w:tplc="239CA348">
      <w:start w:val="1"/>
      <w:numFmt w:val="bullet"/>
      <w:lvlText w:val="o"/>
      <w:lvlJc w:val="left"/>
      <w:pPr>
        <w:ind w:left="2316" w:hanging="360"/>
      </w:pPr>
      <w:rPr>
        <w:rFonts w:ascii="Courier New" w:eastAsia="Courier New" w:hAnsi="Courier New" w:hint="default"/>
        <w:w w:val="99"/>
        <w:sz w:val="23"/>
        <w:szCs w:val="23"/>
      </w:rPr>
    </w:lvl>
    <w:lvl w:ilvl="4" w:tplc="775C9C7E">
      <w:start w:val="1"/>
      <w:numFmt w:val="bullet"/>
      <w:lvlText w:val="•"/>
      <w:lvlJc w:val="left"/>
      <w:pPr>
        <w:ind w:left="4205" w:hanging="360"/>
      </w:pPr>
      <w:rPr>
        <w:rFonts w:hint="default"/>
      </w:rPr>
    </w:lvl>
    <w:lvl w:ilvl="5" w:tplc="066A9410">
      <w:start w:val="1"/>
      <w:numFmt w:val="bullet"/>
      <w:lvlText w:val="•"/>
      <w:lvlJc w:val="left"/>
      <w:pPr>
        <w:ind w:left="5147" w:hanging="360"/>
      </w:pPr>
      <w:rPr>
        <w:rFonts w:hint="default"/>
      </w:rPr>
    </w:lvl>
    <w:lvl w:ilvl="6" w:tplc="D83AACF0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7" w:tplc="12CED342">
      <w:start w:val="1"/>
      <w:numFmt w:val="bullet"/>
      <w:lvlText w:val="•"/>
      <w:lvlJc w:val="left"/>
      <w:pPr>
        <w:ind w:left="7032" w:hanging="360"/>
      </w:pPr>
      <w:rPr>
        <w:rFonts w:hint="default"/>
      </w:rPr>
    </w:lvl>
    <w:lvl w:ilvl="8" w:tplc="3F202AAA">
      <w:start w:val="1"/>
      <w:numFmt w:val="bullet"/>
      <w:lvlText w:val="•"/>
      <w:lvlJc w:val="left"/>
      <w:pPr>
        <w:ind w:left="7975" w:hanging="360"/>
      </w:pPr>
      <w:rPr>
        <w:rFonts w:hint="default"/>
      </w:rPr>
    </w:lvl>
  </w:abstractNum>
  <w:abstractNum w:abstractNumId="1">
    <w:nsid w:val="0895600F"/>
    <w:multiLevelType w:val="hybridMultilevel"/>
    <w:tmpl w:val="ED7EB46E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127952EF"/>
    <w:multiLevelType w:val="hybridMultilevel"/>
    <w:tmpl w:val="D096C748"/>
    <w:lvl w:ilvl="0" w:tplc="A45A9936">
      <w:start w:val="1"/>
      <w:numFmt w:val="bullet"/>
      <w:lvlText w:val=""/>
      <w:lvlJc w:val="left"/>
      <w:pPr>
        <w:ind w:left="820" w:hanging="315"/>
      </w:pPr>
      <w:rPr>
        <w:rFonts w:ascii="Symbol" w:eastAsia="Symbol" w:hAnsi="Symbol" w:hint="default"/>
        <w:w w:val="99"/>
        <w:sz w:val="20"/>
        <w:szCs w:val="20"/>
      </w:rPr>
    </w:lvl>
    <w:lvl w:ilvl="1" w:tplc="43403ABA">
      <w:start w:val="1"/>
      <w:numFmt w:val="bullet"/>
      <w:lvlText w:val="•"/>
      <w:lvlJc w:val="left"/>
      <w:pPr>
        <w:ind w:left="1565" w:hanging="315"/>
      </w:pPr>
      <w:rPr>
        <w:rFonts w:hint="default"/>
      </w:rPr>
    </w:lvl>
    <w:lvl w:ilvl="2" w:tplc="84985C7C">
      <w:start w:val="1"/>
      <w:numFmt w:val="bullet"/>
      <w:lvlText w:val="•"/>
      <w:lvlJc w:val="left"/>
      <w:pPr>
        <w:ind w:left="2310" w:hanging="315"/>
      </w:pPr>
      <w:rPr>
        <w:rFonts w:hint="default"/>
      </w:rPr>
    </w:lvl>
    <w:lvl w:ilvl="3" w:tplc="5ABA247A">
      <w:start w:val="1"/>
      <w:numFmt w:val="bullet"/>
      <w:lvlText w:val="•"/>
      <w:lvlJc w:val="left"/>
      <w:pPr>
        <w:ind w:left="3055" w:hanging="315"/>
      </w:pPr>
      <w:rPr>
        <w:rFonts w:hint="default"/>
      </w:rPr>
    </w:lvl>
    <w:lvl w:ilvl="4" w:tplc="ACB088D6">
      <w:start w:val="1"/>
      <w:numFmt w:val="bullet"/>
      <w:lvlText w:val="•"/>
      <w:lvlJc w:val="left"/>
      <w:pPr>
        <w:ind w:left="3800" w:hanging="315"/>
      </w:pPr>
      <w:rPr>
        <w:rFonts w:hint="default"/>
      </w:rPr>
    </w:lvl>
    <w:lvl w:ilvl="5" w:tplc="F470EC6E">
      <w:start w:val="1"/>
      <w:numFmt w:val="bullet"/>
      <w:lvlText w:val="•"/>
      <w:lvlJc w:val="left"/>
      <w:pPr>
        <w:ind w:left="4545" w:hanging="315"/>
      </w:pPr>
      <w:rPr>
        <w:rFonts w:hint="default"/>
      </w:rPr>
    </w:lvl>
    <w:lvl w:ilvl="6" w:tplc="CB72765C">
      <w:start w:val="1"/>
      <w:numFmt w:val="bullet"/>
      <w:lvlText w:val="•"/>
      <w:lvlJc w:val="left"/>
      <w:pPr>
        <w:ind w:left="5290" w:hanging="315"/>
      </w:pPr>
      <w:rPr>
        <w:rFonts w:hint="default"/>
      </w:rPr>
    </w:lvl>
    <w:lvl w:ilvl="7" w:tplc="463E4460">
      <w:start w:val="1"/>
      <w:numFmt w:val="bullet"/>
      <w:lvlText w:val="•"/>
      <w:lvlJc w:val="left"/>
      <w:pPr>
        <w:ind w:left="6035" w:hanging="315"/>
      </w:pPr>
      <w:rPr>
        <w:rFonts w:hint="default"/>
      </w:rPr>
    </w:lvl>
    <w:lvl w:ilvl="8" w:tplc="7884FE4A">
      <w:start w:val="1"/>
      <w:numFmt w:val="bullet"/>
      <w:lvlText w:val="•"/>
      <w:lvlJc w:val="left"/>
      <w:pPr>
        <w:ind w:left="6780" w:hanging="315"/>
      </w:pPr>
      <w:rPr>
        <w:rFonts w:hint="default"/>
      </w:rPr>
    </w:lvl>
  </w:abstractNum>
  <w:abstractNum w:abstractNumId="3">
    <w:nsid w:val="1E362ED1"/>
    <w:multiLevelType w:val="hybridMultilevel"/>
    <w:tmpl w:val="908A8DB8"/>
    <w:lvl w:ilvl="0" w:tplc="639020A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35AC89B0">
      <w:start w:val="1"/>
      <w:numFmt w:val="bullet"/>
      <w:lvlText w:val="•"/>
      <w:lvlJc w:val="left"/>
      <w:pPr>
        <w:ind w:left="1565" w:hanging="360"/>
      </w:pPr>
      <w:rPr>
        <w:rFonts w:hint="default"/>
      </w:rPr>
    </w:lvl>
    <w:lvl w:ilvl="2" w:tplc="8FC058D8">
      <w:start w:val="1"/>
      <w:numFmt w:val="bullet"/>
      <w:lvlText w:val="•"/>
      <w:lvlJc w:val="left"/>
      <w:pPr>
        <w:ind w:left="2310" w:hanging="360"/>
      </w:pPr>
      <w:rPr>
        <w:rFonts w:hint="default"/>
      </w:rPr>
    </w:lvl>
    <w:lvl w:ilvl="3" w:tplc="D488EB54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4" w:tplc="98E29BA6">
      <w:start w:val="1"/>
      <w:numFmt w:val="bullet"/>
      <w:lvlText w:val="•"/>
      <w:lvlJc w:val="left"/>
      <w:pPr>
        <w:ind w:left="3800" w:hanging="360"/>
      </w:pPr>
      <w:rPr>
        <w:rFonts w:hint="default"/>
      </w:rPr>
    </w:lvl>
    <w:lvl w:ilvl="5" w:tplc="DCBA640A">
      <w:start w:val="1"/>
      <w:numFmt w:val="bullet"/>
      <w:lvlText w:val="•"/>
      <w:lvlJc w:val="left"/>
      <w:pPr>
        <w:ind w:left="4545" w:hanging="360"/>
      </w:pPr>
      <w:rPr>
        <w:rFonts w:hint="default"/>
      </w:rPr>
    </w:lvl>
    <w:lvl w:ilvl="6" w:tplc="4EAA43A6">
      <w:start w:val="1"/>
      <w:numFmt w:val="bullet"/>
      <w:lvlText w:val="•"/>
      <w:lvlJc w:val="left"/>
      <w:pPr>
        <w:ind w:left="5290" w:hanging="360"/>
      </w:pPr>
      <w:rPr>
        <w:rFonts w:hint="default"/>
      </w:rPr>
    </w:lvl>
    <w:lvl w:ilvl="7" w:tplc="BB5C2EC2">
      <w:start w:val="1"/>
      <w:numFmt w:val="bullet"/>
      <w:lvlText w:val="•"/>
      <w:lvlJc w:val="left"/>
      <w:pPr>
        <w:ind w:left="6035" w:hanging="360"/>
      </w:pPr>
      <w:rPr>
        <w:rFonts w:hint="default"/>
      </w:rPr>
    </w:lvl>
    <w:lvl w:ilvl="8" w:tplc="0CE4F8F2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</w:abstractNum>
  <w:abstractNum w:abstractNumId="4">
    <w:nsid w:val="226651BE"/>
    <w:multiLevelType w:val="hybridMultilevel"/>
    <w:tmpl w:val="7A0EEAFC"/>
    <w:lvl w:ilvl="0" w:tplc="521215C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3B05D08">
      <w:start w:val="1"/>
      <w:numFmt w:val="bullet"/>
      <w:lvlText w:val="•"/>
      <w:lvlJc w:val="left"/>
      <w:pPr>
        <w:ind w:left="1565" w:hanging="360"/>
      </w:pPr>
      <w:rPr>
        <w:rFonts w:hint="default"/>
      </w:rPr>
    </w:lvl>
    <w:lvl w:ilvl="2" w:tplc="725C8C00">
      <w:start w:val="1"/>
      <w:numFmt w:val="bullet"/>
      <w:lvlText w:val="•"/>
      <w:lvlJc w:val="left"/>
      <w:pPr>
        <w:ind w:left="2310" w:hanging="360"/>
      </w:pPr>
      <w:rPr>
        <w:rFonts w:hint="default"/>
      </w:rPr>
    </w:lvl>
    <w:lvl w:ilvl="3" w:tplc="63B6B33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4" w:tplc="F4FAB086">
      <w:start w:val="1"/>
      <w:numFmt w:val="bullet"/>
      <w:lvlText w:val="•"/>
      <w:lvlJc w:val="left"/>
      <w:pPr>
        <w:ind w:left="3800" w:hanging="360"/>
      </w:pPr>
      <w:rPr>
        <w:rFonts w:hint="default"/>
      </w:rPr>
    </w:lvl>
    <w:lvl w:ilvl="5" w:tplc="AA74CB16">
      <w:start w:val="1"/>
      <w:numFmt w:val="bullet"/>
      <w:lvlText w:val="•"/>
      <w:lvlJc w:val="left"/>
      <w:pPr>
        <w:ind w:left="4545" w:hanging="360"/>
      </w:pPr>
      <w:rPr>
        <w:rFonts w:hint="default"/>
      </w:rPr>
    </w:lvl>
    <w:lvl w:ilvl="6" w:tplc="9CF04456">
      <w:start w:val="1"/>
      <w:numFmt w:val="bullet"/>
      <w:lvlText w:val="•"/>
      <w:lvlJc w:val="left"/>
      <w:pPr>
        <w:ind w:left="5290" w:hanging="360"/>
      </w:pPr>
      <w:rPr>
        <w:rFonts w:hint="default"/>
      </w:rPr>
    </w:lvl>
    <w:lvl w:ilvl="7" w:tplc="FF7E42CE">
      <w:start w:val="1"/>
      <w:numFmt w:val="bullet"/>
      <w:lvlText w:val="•"/>
      <w:lvlJc w:val="left"/>
      <w:pPr>
        <w:ind w:left="6035" w:hanging="360"/>
      </w:pPr>
      <w:rPr>
        <w:rFonts w:hint="default"/>
      </w:rPr>
    </w:lvl>
    <w:lvl w:ilvl="8" w:tplc="2CF073C8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</w:abstractNum>
  <w:abstractNum w:abstractNumId="5">
    <w:nsid w:val="274D5F1B"/>
    <w:multiLevelType w:val="hybridMultilevel"/>
    <w:tmpl w:val="C3006698"/>
    <w:lvl w:ilvl="0" w:tplc="4692C88A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4505B28">
      <w:start w:val="1"/>
      <w:numFmt w:val="bullet"/>
      <w:lvlText w:val="o"/>
      <w:lvlJc w:val="left"/>
      <w:pPr>
        <w:ind w:left="1322" w:hanging="269"/>
      </w:pPr>
      <w:rPr>
        <w:rFonts w:ascii="Courier New" w:eastAsia="Courier New" w:hAnsi="Courier New" w:hint="default"/>
        <w:w w:val="99"/>
        <w:sz w:val="20"/>
        <w:szCs w:val="20"/>
      </w:rPr>
    </w:lvl>
    <w:lvl w:ilvl="2" w:tplc="71D4436A">
      <w:start w:val="1"/>
      <w:numFmt w:val="bullet"/>
      <w:lvlText w:val="•"/>
      <w:lvlJc w:val="left"/>
      <w:pPr>
        <w:ind w:left="2092" w:hanging="269"/>
      </w:pPr>
      <w:rPr>
        <w:rFonts w:hint="default"/>
      </w:rPr>
    </w:lvl>
    <w:lvl w:ilvl="3" w:tplc="B9EAB68C">
      <w:start w:val="1"/>
      <w:numFmt w:val="bullet"/>
      <w:lvlText w:val="•"/>
      <w:lvlJc w:val="left"/>
      <w:pPr>
        <w:ind w:left="2864" w:hanging="269"/>
      </w:pPr>
      <w:rPr>
        <w:rFonts w:hint="default"/>
      </w:rPr>
    </w:lvl>
    <w:lvl w:ilvl="4" w:tplc="CA385DE2">
      <w:start w:val="1"/>
      <w:numFmt w:val="bullet"/>
      <w:lvlText w:val="•"/>
      <w:lvlJc w:val="left"/>
      <w:pPr>
        <w:ind w:left="3636" w:hanging="269"/>
      </w:pPr>
      <w:rPr>
        <w:rFonts w:hint="default"/>
      </w:rPr>
    </w:lvl>
    <w:lvl w:ilvl="5" w:tplc="FB5490F0">
      <w:start w:val="1"/>
      <w:numFmt w:val="bullet"/>
      <w:lvlText w:val="•"/>
      <w:lvlJc w:val="left"/>
      <w:pPr>
        <w:ind w:left="4409" w:hanging="269"/>
      </w:pPr>
      <w:rPr>
        <w:rFonts w:hint="default"/>
      </w:rPr>
    </w:lvl>
    <w:lvl w:ilvl="6" w:tplc="F5683378">
      <w:start w:val="1"/>
      <w:numFmt w:val="bullet"/>
      <w:lvlText w:val="•"/>
      <w:lvlJc w:val="left"/>
      <w:pPr>
        <w:ind w:left="5181" w:hanging="269"/>
      </w:pPr>
      <w:rPr>
        <w:rFonts w:hint="default"/>
      </w:rPr>
    </w:lvl>
    <w:lvl w:ilvl="7" w:tplc="E8CC8BDC">
      <w:start w:val="1"/>
      <w:numFmt w:val="bullet"/>
      <w:lvlText w:val="•"/>
      <w:lvlJc w:val="left"/>
      <w:pPr>
        <w:ind w:left="5953" w:hanging="269"/>
      </w:pPr>
      <w:rPr>
        <w:rFonts w:hint="default"/>
      </w:rPr>
    </w:lvl>
    <w:lvl w:ilvl="8" w:tplc="F06280BC">
      <w:start w:val="1"/>
      <w:numFmt w:val="bullet"/>
      <w:lvlText w:val="•"/>
      <w:lvlJc w:val="left"/>
      <w:pPr>
        <w:ind w:left="6725" w:hanging="269"/>
      </w:pPr>
      <w:rPr>
        <w:rFonts w:hint="default"/>
      </w:rPr>
    </w:lvl>
  </w:abstractNum>
  <w:abstractNum w:abstractNumId="6">
    <w:nsid w:val="29E858AC"/>
    <w:multiLevelType w:val="hybridMultilevel"/>
    <w:tmpl w:val="2CB816CE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7">
    <w:nsid w:val="471E118B"/>
    <w:multiLevelType w:val="hybridMultilevel"/>
    <w:tmpl w:val="6B423DE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>
    <w:nsid w:val="532A2CCA"/>
    <w:multiLevelType w:val="hybridMultilevel"/>
    <w:tmpl w:val="AC2EF690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9">
    <w:nsid w:val="55C51B94"/>
    <w:multiLevelType w:val="hybridMultilevel"/>
    <w:tmpl w:val="5C7EA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1234E3"/>
    <w:multiLevelType w:val="hybridMultilevel"/>
    <w:tmpl w:val="5DC81AFA"/>
    <w:lvl w:ilvl="0" w:tplc="3B3261C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834B1B2">
      <w:start w:val="1"/>
      <w:numFmt w:val="bullet"/>
      <w:lvlText w:val="•"/>
      <w:lvlJc w:val="left"/>
      <w:pPr>
        <w:ind w:left="1565" w:hanging="360"/>
      </w:pPr>
      <w:rPr>
        <w:rFonts w:hint="default"/>
      </w:rPr>
    </w:lvl>
    <w:lvl w:ilvl="2" w:tplc="8C9A746E">
      <w:start w:val="1"/>
      <w:numFmt w:val="bullet"/>
      <w:lvlText w:val="•"/>
      <w:lvlJc w:val="left"/>
      <w:pPr>
        <w:ind w:left="2310" w:hanging="360"/>
      </w:pPr>
      <w:rPr>
        <w:rFonts w:hint="default"/>
      </w:rPr>
    </w:lvl>
    <w:lvl w:ilvl="3" w:tplc="2A3CAA50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4" w:tplc="6CDA5DF4">
      <w:start w:val="1"/>
      <w:numFmt w:val="bullet"/>
      <w:lvlText w:val="•"/>
      <w:lvlJc w:val="left"/>
      <w:pPr>
        <w:ind w:left="3800" w:hanging="360"/>
      </w:pPr>
      <w:rPr>
        <w:rFonts w:hint="default"/>
      </w:rPr>
    </w:lvl>
    <w:lvl w:ilvl="5" w:tplc="C26086EE">
      <w:start w:val="1"/>
      <w:numFmt w:val="bullet"/>
      <w:lvlText w:val="•"/>
      <w:lvlJc w:val="left"/>
      <w:pPr>
        <w:ind w:left="4545" w:hanging="360"/>
      </w:pPr>
      <w:rPr>
        <w:rFonts w:hint="default"/>
      </w:rPr>
    </w:lvl>
    <w:lvl w:ilvl="6" w:tplc="F47E19A6">
      <w:start w:val="1"/>
      <w:numFmt w:val="bullet"/>
      <w:lvlText w:val="•"/>
      <w:lvlJc w:val="left"/>
      <w:pPr>
        <w:ind w:left="5290" w:hanging="360"/>
      </w:pPr>
      <w:rPr>
        <w:rFonts w:hint="default"/>
      </w:rPr>
    </w:lvl>
    <w:lvl w:ilvl="7" w:tplc="608684A0">
      <w:start w:val="1"/>
      <w:numFmt w:val="bullet"/>
      <w:lvlText w:val="•"/>
      <w:lvlJc w:val="left"/>
      <w:pPr>
        <w:ind w:left="6035" w:hanging="360"/>
      </w:pPr>
      <w:rPr>
        <w:rFonts w:hint="default"/>
      </w:rPr>
    </w:lvl>
    <w:lvl w:ilvl="8" w:tplc="4E64A2C0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</w:abstractNum>
  <w:abstractNum w:abstractNumId="11">
    <w:nsid w:val="648B7D59"/>
    <w:multiLevelType w:val="hybridMultilevel"/>
    <w:tmpl w:val="27C61E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696973"/>
    <w:multiLevelType w:val="hybridMultilevel"/>
    <w:tmpl w:val="7790332C"/>
    <w:lvl w:ilvl="0" w:tplc="82348CF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AC60D96">
      <w:start w:val="1"/>
      <w:numFmt w:val="bullet"/>
      <w:lvlText w:val="•"/>
      <w:lvlJc w:val="left"/>
      <w:pPr>
        <w:ind w:left="1565" w:hanging="360"/>
      </w:pPr>
      <w:rPr>
        <w:rFonts w:hint="default"/>
      </w:rPr>
    </w:lvl>
    <w:lvl w:ilvl="2" w:tplc="832A524A">
      <w:start w:val="1"/>
      <w:numFmt w:val="bullet"/>
      <w:lvlText w:val="•"/>
      <w:lvlJc w:val="left"/>
      <w:pPr>
        <w:ind w:left="2310" w:hanging="360"/>
      </w:pPr>
      <w:rPr>
        <w:rFonts w:hint="default"/>
      </w:rPr>
    </w:lvl>
    <w:lvl w:ilvl="3" w:tplc="33E8AE06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4" w:tplc="9CFE4FF6">
      <w:start w:val="1"/>
      <w:numFmt w:val="bullet"/>
      <w:lvlText w:val="•"/>
      <w:lvlJc w:val="left"/>
      <w:pPr>
        <w:ind w:left="3800" w:hanging="360"/>
      </w:pPr>
      <w:rPr>
        <w:rFonts w:hint="default"/>
      </w:rPr>
    </w:lvl>
    <w:lvl w:ilvl="5" w:tplc="F1C23A8A">
      <w:start w:val="1"/>
      <w:numFmt w:val="bullet"/>
      <w:lvlText w:val="•"/>
      <w:lvlJc w:val="left"/>
      <w:pPr>
        <w:ind w:left="4545" w:hanging="360"/>
      </w:pPr>
      <w:rPr>
        <w:rFonts w:hint="default"/>
      </w:rPr>
    </w:lvl>
    <w:lvl w:ilvl="6" w:tplc="4ABECE7C">
      <w:start w:val="1"/>
      <w:numFmt w:val="bullet"/>
      <w:lvlText w:val="•"/>
      <w:lvlJc w:val="left"/>
      <w:pPr>
        <w:ind w:left="5290" w:hanging="360"/>
      </w:pPr>
      <w:rPr>
        <w:rFonts w:hint="default"/>
      </w:rPr>
    </w:lvl>
    <w:lvl w:ilvl="7" w:tplc="F8B011E0">
      <w:start w:val="1"/>
      <w:numFmt w:val="bullet"/>
      <w:lvlText w:val="•"/>
      <w:lvlJc w:val="left"/>
      <w:pPr>
        <w:ind w:left="6035" w:hanging="360"/>
      </w:pPr>
      <w:rPr>
        <w:rFonts w:hint="default"/>
      </w:rPr>
    </w:lvl>
    <w:lvl w:ilvl="8" w:tplc="0E8459B4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</w:abstractNum>
  <w:abstractNum w:abstractNumId="13">
    <w:nsid w:val="7D642AD7"/>
    <w:multiLevelType w:val="hybridMultilevel"/>
    <w:tmpl w:val="FAA06DA8"/>
    <w:lvl w:ilvl="0" w:tplc="A2F4F16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2"/>
  </w:num>
  <w:num w:numId="5">
    <w:abstractNumId w:val="10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13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</w:num>
  <w:num w:numId="13">
    <w:abstractNumId w:val="1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F21"/>
    <w:rsid w:val="0005668A"/>
    <w:rsid w:val="00071BDA"/>
    <w:rsid w:val="00087F12"/>
    <w:rsid w:val="001C73FA"/>
    <w:rsid w:val="00265F92"/>
    <w:rsid w:val="00274348"/>
    <w:rsid w:val="002922BD"/>
    <w:rsid w:val="002B71DE"/>
    <w:rsid w:val="0032477B"/>
    <w:rsid w:val="00332C72"/>
    <w:rsid w:val="00525A85"/>
    <w:rsid w:val="00637E0D"/>
    <w:rsid w:val="006D6A40"/>
    <w:rsid w:val="006F428F"/>
    <w:rsid w:val="00700FED"/>
    <w:rsid w:val="00706F21"/>
    <w:rsid w:val="007A68E8"/>
    <w:rsid w:val="007C7497"/>
    <w:rsid w:val="008157F9"/>
    <w:rsid w:val="00932A89"/>
    <w:rsid w:val="009D18DE"/>
    <w:rsid w:val="00A6621E"/>
    <w:rsid w:val="00A6753A"/>
    <w:rsid w:val="00AC2824"/>
    <w:rsid w:val="00AE4EBC"/>
    <w:rsid w:val="00B10FC6"/>
    <w:rsid w:val="00BE650F"/>
    <w:rsid w:val="00C811AC"/>
    <w:rsid w:val="00C975A4"/>
    <w:rsid w:val="00CD4F46"/>
    <w:rsid w:val="00D2230B"/>
    <w:rsid w:val="00D42C29"/>
    <w:rsid w:val="00E66445"/>
    <w:rsid w:val="00E826A4"/>
    <w:rsid w:val="00EC2F08"/>
    <w:rsid w:val="00F05EA9"/>
    <w:rsid w:val="00F24685"/>
    <w:rsid w:val="00F25125"/>
    <w:rsid w:val="00F44F21"/>
    <w:rsid w:val="00F563E8"/>
    <w:rsid w:val="00F75758"/>
    <w:rsid w:val="00F814F7"/>
    <w:rsid w:val="00F95662"/>
    <w:rsid w:val="00FD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rFonts w:ascii="Calibri" w:eastAsia="Calibri" w:hAnsi="Calibri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65"/>
      <w:ind w:left="155"/>
      <w:outlineLvl w:val="1"/>
    </w:pPr>
    <w:rPr>
      <w:rFonts w:ascii="Cambria" w:eastAsia="Cambria" w:hAnsi="Cambri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rFonts w:ascii="Calibri" w:eastAsia="Calibri" w:hAnsi="Calibri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A68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68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282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1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1AC"/>
  </w:style>
  <w:style w:type="paragraph" w:styleId="Footer">
    <w:name w:val="footer"/>
    <w:basedOn w:val="Normal"/>
    <w:link w:val="FooterChar"/>
    <w:uiPriority w:val="99"/>
    <w:unhideWhenUsed/>
    <w:rsid w:val="00C811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1AC"/>
  </w:style>
  <w:style w:type="table" w:styleId="TableGrid">
    <w:name w:val="Table Grid"/>
    <w:basedOn w:val="TableNormal"/>
    <w:uiPriority w:val="59"/>
    <w:rsid w:val="00F75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rFonts w:ascii="Calibri" w:eastAsia="Calibri" w:hAnsi="Calibri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65"/>
      <w:ind w:left="155"/>
      <w:outlineLvl w:val="1"/>
    </w:pPr>
    <w:rPr>
      <w:rFonts w:ascii="Cambria" w:eastAsia="Cambria" w:hAnsi="Cambri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rFonts w:ascii="Calibri" w:eastAsia="Calibri" w:hAnsi="Calibri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A68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68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282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1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1AC"/>
  </w:style>
  <w:style w:type="paragraph" w:styleId="Footer">
    <w:name w:val="footer"/>
    <w:basedOn w:val="Normal"/>
    <w:link w:val="FooterChar"/>
    <w:uiPriority w:val="99"/>
    <w:unhideWhenUsed/>
    <w:rsid w:val="00C811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1AC"/>
  </w:style>
  <w:style w:type="table" w:styleId="TableGrid">
    <w:name w:val="Table Grid"/>
    <w:basedOn w:val="TableNormal"/>
    <w:uiPriority w:val="59"/>
    <w:rsid w:val="00F75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rs.gov/pub/irs-pdf/f8850.pdf" TargetMode="External"/><Relationship Id="rId18" Type="http://schemas.openxmlformats.org/officeDocument/2006/relationships/hyperlink" Target="http://www.doleta.gov/business/incentives/opptax/PDF/WOTC_ETA_Form_9061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rs.gov/pub/irs-pdf/f5884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doleta.gov/business/incentives/opptax/forms.cfm" TargetMode="External"/><Relationship Id="rId17" Type="http://schemas.openxmlformats.org/officeDocument/2006/relationships/hyperlink" Target="http://www.doleta.gov/business/incentives/opptax/PDF/WOTC_ETA_Form_9061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rs.gov/uac/Form-8850,-Pre-Screening-Notice-and-Certification-Request-for-the-Work-Opportunity-Credit" TargetMode="External"/><Relationship Id="rId20" Type="http://schemas.openxmlformats.org/officeDocument/2006/relationships/hyperlink" Target="https://wotc.ky.gov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otc@ky.gov" TargetMode="External"/><Relationship Id="rId24" Type="http://schemas.openxmlformats.org/officeDocument/2006/relationships/hyperlink" Target="http://www.doleta.gov/WOT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rs.gov/pub/irs-pdf/f8850.pdf" TargetMode="External"/><Relationship Id="rId23" Type="http://schemas.openxmlformats.org/officeDocument/2006/relationships/hyperlink" Target="mailto:wotc@ky.gov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http://www.irs.gov/pub/irs-pdf/f2848.pdf" TargetMode="External"/><Relationship Id="rId19" Type="http://schemas.openxmlformats.org/officeDocument/2006/relationships/hyperlink" Target="http://www.doleta.gov/business/incentives/opptax/PDF/WOTC_ETA_Form_9061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irs.gov/pub/irs-pdf/f8850.pdf" TargetMode="External"/><Relationship Id="rId22" Type="http://schemas.openxmlformats.org/officeDocument/2006/relationships/hyperlink" Target="http://www.irs.gov/pub/irs-access/f5884c_accessible.pdf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5EA0D12C674468ADC020F9F5B7C0E" ma:contentTypeVersion="1" ma:contentTypeDescription="Create a new document." ma:contentTypeScope="" ma:versionID="5b3f26cbec3a6587b6d6f11c90a276b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271FE6-1671-4027-BDD2-80A0235658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F89BF2-8EB5-42EE-8194-89537BBCC734}"/>
</file>

<file path=customXml/itemProps3.xml><?xml version="1.0" encoding="utf-8"?>
<ds:datastoreItem xmlns:ds="http://schemas.openxmlformats.org/officeDocument/2006/customXml" ds:itemID="{C6F0CC48-AE83-4800-B44A-C37B57CCB80D}"/>
</file>

<file path=customXml/itemProps4.xml><?xml version="1.0" encoding="utf-8"?>
<ds:datastoreItem xmlns:ds="http://schemas.openxmlformats.org/officeDocument/2006/customXml" ds:itemID="{622A9364-0328-46BA-8992-3E65262182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WOTC Employer Guide - final 8-25-14.doc</vt:lpstr>
    </vt:vector>
  </TitlesOfParts>
  <Company>Education Cabinet</Company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WOTC Employer Guide - final 8-25-14.doc</dc:title>
  <dc:creator>Theis.teresa.J</dc:creator>
  <cp:lastModifiedBy>sriddell</cp:lastModifiedBy>
  <cp:revision>2</cp:revision>
  <cp:lastPrinted>2015-08-12T16:43:00Z</cp:lastPrinted>
  <dcterms:created xsi:type="dcterms:W3CDTF">2016-07-05T19:28:00Z</dcterms:created>
  <dcterms:modified xsi:type="dcterms:W3CDTF">2016-07-05T19:28:00Z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2015-08-10T00:00:00Z</vt:filetime>
  </property>
  <property fmtid="{D5CDD505-2E9C-101B-9397-08002B2CF9AE}" pid="5" name="ContentTypeId">
    <vt:lpwstr>0x010100FE85EA0D12C674468ADC020F9F5B7C0E</vt:lpwstr>
  </property>
</Properties>
</file>