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B8" w:rsidRPr="000D5FB8" w:rsidRDefault="000D5FB8" w:rsidP="000D5F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C</w:t>
      </w:r>
      <w:r w:rsidRPr="000D5FB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Statewide Innovation and Impact funding:</w:t>
      </w:r>
    </w:p>
    <w:p w:rsidR="000D5FB8" w:rsidRPr="00D07CB2" w:rsidRDefault="000D5FB8" w:rsidP="000D5FB8">
      <w:pPr>
        <w:spacing w:after="120" w:line="240" w:lineRule="auto"/>
        <w:rPr>
          <w:sz w:val="23"/>
          <w:szCs w:val="23"/>
        </w:rPr>
      </w:pPr>
      <w:r w:rsidRPr="00D07CB2">
        <w:rPr>
          <w:b/>
          <w:sz w:val="23"/>
          <w:szCs w:val="23"/>
        </w:rPr>
        <w:t>Purpose:</w:t>
      </w:r>
      <w:r w:rsidRPr="00D07CB2">
        <w:rPr>
          <w:sz w:val="23"/>
          <w:szCs w:val="23"/>
        </w:rPr>
        <w:t xml:space="preserve"> This funding is available to local areas with the purpose of supporting large scale initiatives with statewide importance and impact. Successful projects will demonstrate focus on the following criteria:</w:t>
      </w:r>
    </w:p>
    <w:p w:rsidR="000D5FB8" w:rsidRPr="00E42478" w:rsidRDefault="000D5FB8" w:rsidP="000D5FB8">
      <w:pPr>
        <w:spacing w:after="120" w:line="240" w:lineRule="auto"/>
        <w:rPr>
          <w:b/>
          <w:sz w:val="23"/>
          <w:szCs w:val="23"/>
        </w:rPr>
      </w:pPr>
      <w:r w:rsidRPr="00E42478">
        <w:rPr>
          <w:b/>
          <w:sz w:val="23"/>
          <w:szCs w:val="23"/>
        </w:rPr>
        <w:t>1. Statewide impact</w:t>
      </w:r>
    </w:p>
    <w:p w:rsidR="000D5FB8" w:rsidRPr="00E42478" w:rsidRDefault="000D5FB8" w:rsidP="000D5FB8">
      <w:pPr>
        <w:spacing w:after="120" w:line="240" w:lineRule="auto"/>
        <w:rPr>
          <w:b/>
          <w:sz w:val="23"/>
          <w:szCs w:val="23"/>
        </w:rPr>
      </w:pPr>
      <w:r w:rsidRPr="00E42478">
        <w:rPr>
          <w:b/>
          <w:sz w:val="23"/>
          <w:szCs w:val="23"/>
        </w:rPr>
        <w:t>2. Service to underserved and special populations including but not limited to: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a. Veterans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b. Ex-offenders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c. Individuals acknowledging they have a disability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d. Older workers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e. Out-of-school youth (OSY)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f. Non-English speaking individuals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g. Temporary Assistance for Needy Families and/or food stamp recipients</w:t>
      </w:r>
    </w:p>
    <w:p w:rsidR="000D5FB8" w:rsidRPr="00D07CB2" w:rsidRDefault="000D5FB8" w:rsidP="000D5FB8">
      <w:pPr>
        <w:spacing w:after="120" w:line="240" w:lineRule="auto"/>
        <w:ind w:firstLine="720"/>
        <w:rPr>
          <w:sz w:val="23"/>
          <w:szCs w:val="23"/>
        </w:rPr>
      </w:pPr>
      <w:r w:rsidRPr="00D07CB2">
        <w:rPr>
          <w:sz w:val="23"/>
          <w:szCs w:val="23"/>
        </w:rPr>
        <w:t>h. Long-term unemployed</w:t>
      </w:r>
    </w:p>
    <w:p w:rsidR="000D5FB8" w:rsidRPr="00E42478" w:rsidRDefault="000D5FB8" w:rsidP="000D5FB8">
      <w:pPr>
        <w:spacing w:after="120" w:line="240" w:lineRule="auto"/>
        <w:rPr>
          <w:b/>
          <w:sz w:val="23"/>
          <w:szCs w:val="23"/>
        </w:rPr>
      </w:pPr>
      <w:r w:rsidRPr="00E42478">
        <w:rPr>
          <w:b/>
          <w:sz w:val="23"/>
          <w:szCs w:val="23"/>
        </w:rPr>
        <w:t xml:space="preserve">3. Local areas can only apply for additional monies after the </w:t>
      </w:r>
      <w:r w:rsidR="00E95B0D">
        <w:rPr>
          <w:b/>
          <w:sz w:val="23"/>
          <w:szCs w:val="23"/>
        </w:rPr>
        <w:t>Local Innovation and Impact Fund</w:t>
      </w:r>
      <w:r w:rsidRPr="00E42478">
        <w:rPr>
          <w:b/>
          <w:sz w:val="23"/>
          <w:szCs w:val="23"/>
        </w:rPr>
        <w:t xml:space="preserve"> $100,000 application </w:t>
      </w:r>
      <w:bookmarkStart w:id="0" w:name="_GoBack"/>
      <w:bookmarkEnd w:id="0"/>
      <w:r w:rsidRPr="00E42478">
        <w:rPr>
          <w:b/>
          <w:sz w:val="23"/>
          <w:szCs w:val="23"/>
        </w:rPr>
        <w:t>has been submitted.</w:t>
      </w:r>
    </w:p>
    <w:p w:rsidR="000D5FB8" w:rsidRPr="00D07CB2" w:rsidRDefault="000D5FB8" w:rsidP="000D5FB8">
      <w:pPr>
        <w:spacing w:after="120" w:line="240" w:lineRule="auto"/>
        <w:rPr>
          <w:sz w:val="23"/>
          <w:szCs w:val="23"/>
        </w:rPr>
      </w:pPr>
      <w:r w:rsidRPr="00E42478">
        <w:rPr>
          <w:b/>
          <w:sz w:val="23"/>
          <w:szCs w:val="23"/>
        </w:rPr>
        <w:t>Amount:</w:t>
      </w:r>
      <w:r w:rsidRPr="00D07CB2">
        <w:rPr>
          <w:sz w:val="23"/>
          <w:szCs w:val="23"/>
        </w:rPr>
        <w:t xml:space="preserve"> A total of $500,000 is available in the statewide Innovation and Impact fund. Funding levels are subject to review based on availability.</w:t>
      </w:r>
    </w:p>
    <w:p w:rsidR="000D5FB8" w:rsidRPr="00D07CB2" w:rsidRDefault="000D5FB8" w:rsidP="000D5FB8">
      <w:pPr>
        <w:spacing w:after="120" w:line="240" w:lineRule="auto"/>
        <w:rPr>
          <w:sz w:val="23"/>
          <w:szCs w:val="23"/>
        </w:rPr>
      </w:pPr>
      <w:r w:rsidRPr="00D07CB2">
        <w:rPr>
          <w:sz w:val="23"/>
          <w:szCs w:val="23"/>
        </w:rPr>
        <w:t>Narrative to include – one to three pages.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a. Project overview, including how the initiative represents an innovative practice and/or is designed to have significant impact in meeting the needs of businesses and individuals.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b. Timeframe and outcomes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c. Audience and Numbers served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d. Budget (See Attachment B for sample)</w:t>
      </w:r>
    </w:p>
    <w:p w:rsidR="000D5FB8" w:rsidRPr="00D07CB2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e. Partners and their roles in the project</w:t>
      </w:r>
    </w:p>
    <w:p w:rsidR="000D5FB8" w:rsidRPr="00E42478" w:rsidRDefault="000D5FB8" w:rsidP="000D5FB8">
      <w:pPr>
        <w:spacing w:after="120" w:line="240" w:lineRule="auto"/>
        <w:ind w:left="720"/>
        <w:rPr>
          <w:sz w:val="23"/>
          <w:szCs w:val="23"/>
        </w:rPr>
      </w:pPr>
      <w:r w:rsidRPr="00D07CB2">
        <w:rPr>
          <w:sz w:val="23"/>
          <w:szCs w:val="23"/>
        </w:rPr>
        <w:t>f. Discussion of the above factors: sustainability, sector(s) and alignment with local and regional innovation priorities.</w:t>
      </w:r>
    </w:p>
    <w:p w:rsidR="00B313AC" w:rsidRDefault="00B313AC"/>
    <w:sectPr w:rsidR="00B3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B8"/>
    <w:rsid w:val="000D5FB8"/>
    <w:rsid w:val="00B313AC"/>
    <w:rsid w:val="00E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012C"/>
  <w15:chartTrackingRefBased/>
  <w15:docId w15:val="{F09E76B8-CA4D-44CB-9189-68B4518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AAB672A679D41BE3FBAD6F551367B" ma:contentTypeVersion="2" ma:contentTypeDescription="Create a new document." ma:contentTypeScope="" ma:versionID="607f716682e0e264666c6921886dffb2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E1192-2DD1-447C-9ADE-12A69B1875ED}"/>
</file>

<file path=customXml/itemProps2.xml><?xml version="1.0" encoding="utf-8"?>
<ds:datastoreItem xmlns:ds="http://schemas.openxmlformats.org/officeDocument/2006/customXml" ds:itemID="{A2562CB6-F9D7-4A9B-84CF-1AFA016B2AD6}"/>
</file>

<file path=customXml/itemProps3.xml><?xml version="1.0" encoding="utf-8"?>
<ds:datastoreItem xmlns:ds="http://schemas.openxmlformats.org/officeDocument/2006/customXml" ds:itemID="{3CEFD750-A955-417C-B56F-A1F3B4E45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Susan C (OETCO-FK)</dc:creator>
  <cp:keywords/>
  <dc:description/>
  <cp:lastModifiedBy>Riddell, Susan C (OETCO-FK)</cp:lastModifiedBy>
  <cp:revision>2</cp:revision>
  <dcterms:created xsi:type="dcterms:W3CDTF">2016-12-01T13:34:00Z</dcterms:created>
  <dcterms:modified xsi:type="dcterms:W3CDTF">2016-12-01T16:15:00Z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0x0101003F1AAB672A679D41BE3FBAD6F551367B</vt:lpwstr>
  </property>
</Properties>
</file>