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B6F" w:rsidRPr="00F1592B" w:rsidRDefault="00A62B6F" w:rsidP="00F1592B">
      <w:pPr>
        <w:pStyle w:val="Title"/>
        <w:jc w:val="center"/>
        <w:rPr>
          <w:rFonts w:ascii="Verdana" w:hAnsi="Verdana"/>
          <w:sz w:val="40"/>
          <w:szCs w:val="40"/>
        </w:rPr>
      </w:pPr>
      <w:bookmarkStart w:id="0" w:name="_GoBack"/>
      <w:bookmarkEnd w:id="0"/>
      <w:r w:rsidRPr="00F1592B">
        <w:rPr>
          <w:rFonts w:ascii="Verdana" w:hAnsi="Verdana"/>
          <w:sz w:val="40"/>
          <w:szCs w:val="40"/>
        </w:rPr>
        <w:t>Kentucky Career Center</w:t>
      </w:r>
    </w:p>
    <w:p w:rsidR="00A62B6F" w:rsidRPr="00F1592B" w:rsidRDefault="00A62B6F" w:rsidP="00F1592B">
      <w:pPr>
        <w:pStyle w:val="Title"/>
        <w:jc w:val="center"/>
        <w:rPr>
          <w:rFonts w:ascii="Verdana" w:hAnsi="Verdana" w:cs="Arial"/>
          <w:sz w:val="40"/>
          <w:szCs w:val="40"/>
        </w:rPr>
      </w:pPr>
      <w:r w:rsidRPr="00F1592B">
        <w:rPr>
          <w:rFonts w:ascii="Verdana" w:hAnsi="Verdana" w:cs="Arial"/>
          <w:sz w:val="40"/>
          <w:szCs w:val="40"/>
        </w:rPr>
        <w:t>Vocational Rehabilitation</w:t>
      </w:r>
    </w:p>
    <w:p w:rsidR="00A62B6F" w:rsidRPr="00F1592B" w:rsidRDefault="00A62B6F" w:rsidP="00F1592B">
      <w:pPr>
        <w:pStyle w:val="Title"/>
        <w:jc w:val="center"/>
        <w:rPr>
          <w:rFonts w:ascii="Verdana" w:hAnsi="Verdana" w:cs="Arial"/>
          <w:sz w:val="40"/>
          <w:szCs w:val="40"/>
        </w:rPr>
      </w:pPr>
      <w:r w:rsidRPr="00F1592B">
        <w:rPr>
          <w:rFonts w:ascii="Verdana" w:hAnsi="Verdana" w:cs="Arial"/>
          <w:sz w:val="40"/>
          <w:szCs w:val="40"/>
        </w:rPr>
        <w:t>Understanding Order of Selection</w:t>
      </w:r>
      <w:r w:rsidR="001B74C8" w:rsidRPr="00F1592B">
        <w:rPr>
          <w:rFonts w:ascii="Verdana" w:hAnsi="Verdana" w:cs="Arial"/>
          <w:sz w:val="40"/>
          <w:szCs w:val="40"/>
        </w:rPr>
        <w:br/>
      </w:r>
    </w:p>
    <w:p w:rsidR="00A62B6F" w:rsidRPr="00F1592B" w:rsidRDefault="00A62B6F" w:rsidP="00F1592B">
      <w:pPr>
        <w:pStyle w:val="Heading1"/>
        <w:rPr>
          <w:rFonts w:ascii="Verdana" w:hAnsi="Verdana"/>
          <w:color w:val="000000" w:themeColor="text1"/>
          <w:sz w:val="28"/>
          <w:szCs w:val="28"/>
        </w:rPr>
      </w:pPr>
      <w:r w:rsidRPr="00F1592B">
        <w:rPr>
          <w:rFonts w:ascii="Verdana" w:hAnsi="Verdana"/>
          <w:color w:val="000000" w:themeColor="text1"/>
          <w:sz w:val="28"/>
          <w:szCs w:val="28"/>
        </w:rPr>
        <w:t>What is Order of Selection?</w:t>
      </w:r>
    </w:p>
    <w:p w:rsidR="00A62B6F" w:rsidRPr="00F1592B" w:rsidRDefault="00A62B6F" w:rsidP="00A62B6F">
      <w:pPr>
        <w:rPr>
          <w:rFonts w:ascii="Verdana" w:hAnsi="Verdana" w:cs="Arial"/>
          <w:sz w:val="24"/>
          <w:szCs w:val="24"/>
        </w:rPr>
      </w:pPr>
      <w:r w:rsidRPr="00F1592B">
        <w:rPr>
          <w:rFonts w:ascii="Verdana" w:hAnsi="Verdana" w:cs="Arial"/>
          <w:sz w:val="24"/>
          <w:szCs w:val="24"/>
        </w:rPr>
        <w:t>Under federal law, if Kentucky does not have enough money to provide vocational rehabilitation services to all eligible persons.  The Office of Vocational Rehabilitation (OVR) must set priorities to serve those with the most significant disabilities.  If you are found eligible for OVR services, your counselor assigns you a priority category based on the functional limitations that affect your ability to work.</w:t>
      </w:r>
    </w:p>
    <w:p w:rsidR="00A62B6F" w:rsidRPr="00F1592B" w:rsidRDefault="00A62B6F" w:rsidP="00A62B6F">
      <w:pPr>
        <w:rPr>
          <w:rFonts w:ascii="Verdana" w:hAnsi="Verdana" w:cs="Arial"/>
          <w:sz w:val="24"/>
          <w:szCs w:val="24"/>
        </w:rPr>
      </w:pPr>
      <w:r w:rsidRPr="00F1592B">
        <w:rPr>
          <w:rFonts w:ascii="Verdana" w:hAnsi="Verdana" w:cs="Arial"/>
          <w:sz w:val="24"/>
          <w:szCs w:val="24"/>
        </w:rPr>
        <w:t xml:space="preserve">As of February 18, 2019, OVR is serving categories 1 and 2.  </w:t>
      </w:r>
    </w:p>
    <w:p w:rsidR="00A62B6F" w:rsidRPr="00F1592B" w:rsidRDefault="00A62B6F" w:rsidP="00F1592B">
      <w:pPr>
        <w:pStyle w:val="Heading1"/>
        <w:rPr>
          <w:rFonts w:ascii="Verdana" w:hAnsi="Verdana"/>
          <w:color w:val="000000" w:themeColor="text1"/>
          <w:sz w:val="28"/>
          <w:szCs w:val="28"/>
        </w:rPr>
      </w:pPr>
      <w:r w:rsidRPr="00F1592B">
        <w:rPr>
          <w:rFonts w:ascii="Verdana" w:hAnsi="Verdana"/>
          <w:color w:val="000000" w:themeColor="text1"/>
          <w:sz w:val="28"/>
          <w:szCs w:val="28"/>
        </w:rPr>
        <w:t xml:space="preserve">How does OVR determine my priority category?  </w:t>
      </w:r>
    </w:p>
    <w:p w:rsidR="00A62B6F" w:rsidRPr="00F1592B" w:rsidRDefault="00A62B6F" w:rsidP="00A62B6F">
      <w:pPr>
        <w:rPr>
          <w:rFonts w:ascii="Verdana" w:hAnsi="Verdana" w:cs="Arial"/>
          <w:sz w:val="24"/>
          <w:szCs w:val="24"/>
        </w:rPr>
      </w:pPr>
      <w:r w:rsidRPr="00F1592B">
        <w:rPr>
          <w:rFonts w:ascii="Verdana" w:hAnsi="Verdana" w:cs="Arial"/>
          <w:sz w:val="24"/>
          <w:szCs w:val="24"/>
        </w:rPr>
        <w:t xml:space="preserve">A counselor will determine your priority category based on how your ability to work is limited.  OVR considers seven major </w:t>
      </w:r>
      <w:r w:rsidR="0011280E" w:rsidRPr="00F1592B">
        <w:rPr>
          <w:rFonts w:ascii="Verdana" w:hAnsi="Verdana" w:cs="Arial"/>
          <w:sz w:val="24"/>
          <w:szCs w:val="24"/>
        </w:rPr>
        <w:t xml:space="preserve">areas of functional limitations in determining your priority category: communication, interpersonal skills, mobility, self-care, self-direction, work skills, and work tolerance.  </w:t>
      </w:r>
    </w:p>
    <w:p w:rsidR="0011280E" w:rsidRPr="00F1592B" w:rsidRDefault="0011280E" w:rsidP="00F1592B">
      <w:pPr>
        <w:pStyle w:val="Heading1"/>
        <w:rPr>
          <w:rFonts w:ascii="Verdana" w:hAnsi="Verdana"/>
          <w:color w:val="000000" w:themeColor="text1"/>
          <w:sz w:val="28"/>
          <w:szCs w:val="28"/>
        </w:rPr>
      </w:pPr>
      <w:r w:rsidRPr="00F1592B">
        <w:rPr>
          <w:rFonts w:ascii="Verdana" w:hAnsi="Verdana"/>
          <w:color w:val="000000" w:themeColor="text1"/>
          <w:sz w:val="28"/>
          <w:szCs w:val="28"/>
        </w:rPr>
        <w:t>Priority Categories</w:t>
      </w:r>
    </w:p>
    <w:p w:rsidR="0011280E" w:rsidRPr="00F1592B" w:rsidRDefault="0011280E" w:rsidP="00A62B6F">
      <w:pPr>
        <w:rPr>
          <w:rFonts w:ascii="Verdana" w:hAnsi="Verdana" w:cs="Arial"/>
          <w:sz w:val="24"/>
          <w:szCs w:val="24"/>
        </w:rPr>
      </w:pPr>
      <w:r w:rsidRPr="00F1592B">
        <w:rPr>
          <w:rFonts w:ascii="Verdana" w:hAnsi="Verdana" w:cs="Arial"/>
          <w:sz w:val="24"/>
          <w:szCs w:val="24"/>
        </w:rPr>
        <w:t>Category 1-Eligible individuals who have the most significant disabilities</w:t>
      </w:r>
    </w:p>
    <w:p w:rsidR="0011280E" w:rsidRPr="00F1592B" w:rsidRDefault="0011280E" w:rsidP="00A62B6F">
      <w:pPr>
        <w:rPr>
          <w:rFonts w:ascii="Verdana" w:hAnsi="Verdana" w:cs="Arial"/>
          <w:sz w:val="24"/>
          <w:szCs w:val="24"/>
        </w:rPr>
      </w:pPr>
      <w:r w:rsidRPr="00F1592B">
        <w:rPr>
          <w:rFonts w:ascii="Verdana" w:hAnsi="Verdana" w:cs="Arial"/>
          <w:sz w:val="24"/>
          <w:szCs w:val="24"/>
        </w:rPr>
        <w:t>Category 2-Eligible individuals with significant disabilities who have limitations in two major areas of functional limitations</w:t>
      </w:r>
    </w:p>
    <w:p w:rsidR="0011280E" w:rsidRPr="00F1592B" w:rsidRDefault="0011280E" w:rsidP="00A62B6F">
      <w:pPr>
        <w:rPr>
          <w:rFonts w:ascii="Verdana" w:hAnsi="Verdana" w:cs="Arial"/>
          <w:sz w:val="24"/>
          <w:szCs w:val="24"/>
        </w:rPr>
      </w:pPr>
      <w:r w:rsidRPr="00F1592B">
        <w:rPr>
          <w:rFonts w:ascii="Verdana" w:hAnsi="Verdana" w:cs="Arial"/>
          <w:sz w:val="24"/>
          <w:szCs w:val="24"/>
        </w:rPr>
        <w:t>Category 3-Eligible individuals with significant disabilities who have limitations in one area of functional limitation</w:t>
      </w:r>
    </w:p>
    <w:p w:rsidR="0011280E" w:rsidRPr="00F1592B" w:rsidRDefault="0011280E" w:rsidP="00A62B6F">
      <w:pPr>
        <w:rPr>
          <w:rFonts w:ascii="Verdana" w:hAnsi="Verdana" w:cs="Arial"/>
          <w:sz w:val="24"/>
          <w:szCs w:val="24"/>
        </w:rPr>
      </w:pPr>
      <w:r w:rsidRPr="00F1592B">
        <w:rPr>
          <w:rFonts w:ascii="Verdana" w:hAnsi="Verdana" w:cs="Arial"/>
          <w:sz w:val="24"/>
          <w:szCs w:val="24"/>
        </w:rPr>
        <w:t>Category 4-Eligible individuals with non-significant disabilities</w:t>
      </w:r>
    </w:p>
    <w:p w:rsidR="0011280E" w:rsidRPr="00F1592B" w:rsidRDefault="0011280E" w:rsidP="00F1592B">
      <w:pPr>
        <w:pStyle w:val="Heading1"/>
        <w:rPr>
          <w:rFonts w:ascii="Verdana" w:hAnsi="Verdana"/>
          <w:color w:val="000000" w:themeColor="text1"/>
          <w:sz w:val="28"/>
          <w:szCs w:val="28"/>
        </w:rPr>
      </w:pPr>
      <w:r w:rsidRPr="00F1592B">
        <w:rPr>
          <w:rFonts w:ascii="Verdana" w:hAnsi="Verdana"/>
          <w:color w:val="000000" w:themeColor="text1"/>
          <w:sz w:val="28"/>
          <w:szCs w:val="28"/>
        </w:rPr>
        <w:t xml:space="preserve">Am I automatically eligible if I am on SSI </w:t>
      </w:r>
      <w:r w:rsidR="00E62A34" w:rsidRPr="00F1592B">
        <w:rPr>
          <w:rFonts w:ascii="Verdana" w:hAnsi="Verdana"/>
          <w:color w:val="000000" w:themeColor="text1"/>
          <w:sz w:val="28"/>
          <w:szCs w:val="28"/>
        </w:rPr>
        <w:t>and/</w:t>
      </w:r>
      <w:r w:rsidRPr="00F1592B">
        <w:rPr>
          <w:rFonts w:ascii="Verdana" w:hAnsi="Verdana"/>
          <w:color w:val="000000" w:themeColor="text1"/>
          <w:sz w:val="28"/>
          <w:szCs w:val="28"/>
        </w:rPr>
        <w:t>or SSDI?</w:t>
      </w:r>
    </w:p>
    <w:p w:rsidR="001B74C8" w:rsidRPr="00F1592B" w:rsidRDefault="00E62A34" w:rsidP="00A62B6F">
      <w:pPr>
        <w:rPr>
          <w:rFonts w:ascii="Verdana" w:hAnsi="Verdana" w:cs="Arial"/>
          <w:sz w:val="24"/>
          <w:szCs w:val="24"/>
        </w:rPr>
      </w:pPr>
      <w:r w:rsidRPr="00F1592B">
        <w:rPr>
          <w:rFonts w:ascii="Verdana" w:hAnsi="Verdana" w:cs="Arial"/>
          <w:sz w:val="24"/>
          <w:szCs w:val="24"/>
        </w:rPr>
        <w:t>A person who receives SSI or SSDI may qualify for either priority category one or two based on the actual number of functional limitations.  In order to receive services, you must be interested in working in the competitive workforce and apply at the nearest OVR office.</w:t>
      </w:r>
    </w:p>
    <w:p w:rsidR="00E62A34" w:rsidRPr="00F1592B" w:rsidRDefault="00E62A34" w:rsidP="00F1592B">
      <w:pPr>
        <w:pStyle w:val="Heading1"/>
        <w:rPr>
          <w:rFonts w:ascii="Verdana" w:hAnsi="Verdana"/>
          <w:color w:val="000000" w:themeColor="text1"/>
          <w:sz w:val="28"/>
          <w:szCs w:val="28"/>
        </w:rPr>
      </w:pPr>
      <w:r w:rsidRPr="00F1592B">
        <w:rPr>
          <w:rFonts w:ascii="Verdana" w:hAnsi="Verdana"/>
          <w:color w:val="000000" w:themeColor="text1"/>
          <w:sz w:val="28"/>
          <w:szCs w:val="28"/>
        </w:rPr>
        <w:t>If I am on the wait list, can I get services at another OVR office?</w:t>
      </w:r>
    </w:p>
    <w:p w:rsidR="00E62A34" w:rsidRPr="00F1592B" w:rsidRDefault="00E62A34" w:rsidP="00A62B6F">
      <w:pPr>
        <w:rPr>
          <w:rFonts w:ascii="Verdana" w:hAnsi="Verdana" w:cs="Arial"/>
          <w:sz w:val="24"/>
          <w:szCs w:val="24"/>
        </w:rPr>
      </w:pPr>
      <w:r w:rsidRPr="00F1592B">
        <w:rPr>
          <w:rFonts w:ascii="Verdana" w:hAnsi="Verdana" w:cs="Arial"/>
          <w:b/>
          <w:sz w:val="24"/>
          <w:szCs w:val="24"/>
        </w:rPr>
        <w:t xml:space="preserve">No.  </w:t>
      </w:r>
      <w:r w:rsidRPr="00F1592B">
        <w:rPr>
          <w:rFonts w:ascii="Verdana" w:hAnsi="Verdana" w:cs="Arial"/>
          <w:sz w:val="24"/>
          <w:szCs w:val="24"/>
        </w:rPr>
        <w:t xml:space="preserve">OVR is required to establish a statewide Order of Selection wait list.  Each individual found eligible for services will be placed on the statewide wait list and will be taken off the wait list and services as soon as resources allow based on the priority categories being served and the date of application.  </w:t>
      </w:r>
    </w:p>
    <w:p w:rsidR="00E62A34" w:rsidRPr="00F1592B" w:rsidRDefault="00E62A34" w:rsidP="00F1592B">
      <w:pPr>
        <w:pStyle w:val="Heading1"/>
        <w:rPr>
          <w:rFonts w:ascii="Verdana" w:hAnsi="Verdana"/>
          <w:color w:val="000000" w:themeColor="text1"/>
          <w:sz w:val="28"/>
          <w:szCs w:val="28"/>
        </w:rPr>
      </w:pPr>
      <w:r w:rsidRPr="00F1592B">
        <w:rPr>
          <w:rFonts w:ascii="Verdana" w:hAnsi="Verdana"/>
          <w:color w:val="000000" w:themeColor="text1"/>
          <w:sz w:val="28"/>
          <w:szCs w:val="28"/>
        </w:rPr>
        <w:lastRenderedPageBreak/>
        <w:t>Will there be a periodic review of my functional limitations?</w:t>
      </w:r>
    </w:p>
    <w:p w:rsidR="00E62A34" w:rsidRPr="00F1592B" w:rsidRDefault="00E62A34" w:rsidP="00A62B6F">
      <w:pPr>
        <w:rPr>
          <w:rFonts w:ascii="Verdana" w:hAnsi="Verdana" w:cs="Arial"/>
          <w:sz w:val="24"/>
          <w:szCs w:val="24"/>
        </w:rPr>
      </w:pPr>
      <w:r w:rsidRPr="00F1592B">
        <w:rPr>
          <w:rFonts w:ascii="Verdana" w:hAnsi="Verdana" w:cs="Arial"/>
          <w:b/>
          <w:sz w:val="24"/>
          <w:szCs w:val="24"/>
        </w:rPr>
        <w:t>Yes.</w:t>
      </w:r>
      <w:r w:rsidRPr="00F1592B">
        <w:rPr>
          <w:rFonts w:ascii="Verdana" w:hAnsi="Verdana" w:cs="Arial"/>
          <w:sz w:val="24"/>
          <w:szCs w:val="24"/>
        </w:rPr>
        <w:t xml:space="preserve">  A counselor will review your case once a year.  However, if you are on a waitlist, you may request a review of your priority category assignment at any time by giving us evidence that your disability has become more significant.  </w:t>
      </w:r>
    </w:p>
    <w:p w:rsidR="00E62A34" w:rsidRPr="00F1592B" w:rsidRDefault="00E62A34" w:rsidP="00F1592B">
      <w:pPr>
        <w:pStyle w:val="Heading1"/>
        <w:rPr>
          <w:rFonts w:ascii="Verdana" w:hAnsi="Verdana"/>
          <w:color w:val="000000" w:themeColor="text1"/>
          <w:sz w:val="28"/>
          <w:szCs w:val="28"/>
        </w:rPr>
      </w:pPr>
      <w:r w:rsidRPr="00F1592B">
        <w:rPr>
          <w:rFonts w:ascii="Verdana" w:hAnsi="Verdana"/>
          <w:color w:val="000000" w:themeColor="text1"/>
          <w:sz w:val="28"/>
          <w:szCs w:val="28"/>
        </w:rPr>
        <w:t xml:space="preserve">How will I know about my status on the wait list or what priority category is being served?  </w:t>
      </w:r>
    </w:p>
    <w:p w:rsidR="00E62A34" w:rsidRPr="00F1592B" w:rsidRDefault="00E62A34" w:rsidP="00A62B6F">
      <w:pPr>
        <w:rPr>
          <w:rFonts w:ascii="Verdana" w:hAnsi="Verdana" w:cs="Arial"/>
          <w:sz w:val="24"/>
          <w:szCs w:val="24"/>
        </w:rPr>
      </w:pPr>
      <w:r w:rsidRPr="00F1592B">
        <w:rPr>
          <w:rFonts w:ascii="Verdana" w:hAnsi="Verdana" w:cs="Arial"/>
          <w:sz w:val="24"/>
          <w:szCs w:val="24"/>
        </w:rPr>
        <w:t>OVR will contact you at least once every year regarding your status on the wait list.  As soon as a priority category is opened and individuals can be taken off the wait list, OVR will notify the affected individuals that they may come to their local</w:t>
      </w:r>
      <w:r w:rsidR="00242335" w:rsidRPr="00F1592B">
        <w:rPr>
          <w:rFonts w:ascii="Verdana" w:hAnsi="Verdana" w:cs="Arial"/>
          <w:sz w:val="24"/>
          <w:szCs w:val="24"/>
        </w:rPr>
        <w:t xml:space="preserve"> office if they are still interested in receiving vocational rehabilitation services.  </w:t>
      </w:r>
    </w:p>
    <w:p w:rsidR="00242335" w:rsidRPr="00F1592B" w:rsidRDefault="00242335" w:rsidP="00F1592B">
      <w:pPr>
        <w:pStyle w:val="Heading1"/>
        <w:rPr>
          <w:rFonts w:ascii="Verdana" w:hAnsi="Verdana"/>
          <w:color w:val="000000" w:themeColor="text1"/>
          <w:sz w:val="28"/>
          <w:szCs w:val="28"/>
        </w:rPr>
      </w:pPr>
      <w:r w:rsidRPr="00F1592B">
        <w:rPr>
          <w:rFonts w:ascii="Verdana" w:hAnsi="Verdana"/>
          <w:color w:val="000000" w:themeColor="text1"/>
          <w:sz w:val="28"/>
          <w:szCs w:val="28"/>
        </w:rPr>
        <w:t>What if I don’t agree with my priority category code assessment?</w:t>
      </w:r>
    </w:p>
    <w:p w:rsidR="00242335" w:rsidRPr="00F1592B" w:rsidRDefault="00242335" w:rsidP="00A62B6F">
      <w:pPr>
        <w:rPr>
          <w:rFonts w:ascii="Verdana" w:hAnsi="Verdana" w:cs="Arial"/>
          <w:sz w:val="24"/>
          <w:szCs w:val="24"/>
        </w:rPr>
      </w:pPr>
      <w:r w:rsidRPr="00F1592B">
        <w:rPr>
          <w:rFonts w:ascii="Verdana" w:hAnsi="Verdana" w:cs="Arial"/>
          <w:sz w:val="24"/>
          <w:szCs w:val="24"/>
        </w:rPr>
        <w:t>OVR may offer mediation services through an impartial party to resolve disputes between consumers and staff and are available at any stage of the rehabilitation process.  You may also request a hearing.  If you are dissatisfied with the provision or denial of services and you wish to pursue the appeals process, contact by letter, email, or telephone:</w:t>
      </w:r>
    </w:p>
    <w:p w:rsidR="00242335" w:rsidRPr="00F1592B" w:rsidRDefault="00242335" w:rsidP="00F1592B">
      <w:pPr>
        <w:pStyle w:val="Heading1"/>
        <w:rPr>
          <w:rFonts w:ascii="Verdana" w:hAnsi="Verdana"/>
          <w:color w:val="000000" w:themeColor="text1"/>
          <w:sz w:val="28"/>
          <w:szCs w:val="28"/>
        </w:rPr>
      </w:pPr>
      <w:r w:rsidRPr="00F1592B">
        <w:rPr>
          <w:rFonts w:ascii="Verdana" w:hAnsi="Verdana"/>
          <w:color w:val="000000" w:themeColor="text1"/>
          <w:sz w:val="28"/>
          <w:szCs w:val="28"/>
        </w:rPr>
        <w:t>Director of Program Services</w:t>
      </w:r>
    </w:p>
    <w:p w:rsidR="00242335" w:rsidRPr="00F1592B" w:rsidRDefault="00242335" w:rsidP="00A62B6F">
      <w:pPr>
        <w:rPr>
          <w:rFonts w:ascii="Verdana" w:hAnsi="Verdana" w:cs="Arial"/>
          <w:sz w:val="24"/>
          <w:szCs w:val="24"/>
        </w:rPr>
      </w:pPr>
      <w:r w:rsidRPr="00F1592B">
        <w:rPr>
          <w:rFonts w:ascii="Verdana" w:hAnsi="Verdana" w:cs="Arial"/>
          <w:sz w:val="24"/>
          <w:szCs w:val="24"/>
        </w:rPr>
        <w:t>275 East Main Street, Mail Drop 2-EK</w:t>
      </w:r>
    </w:p>
    <w:p w:rsidR="00242335" w:rsidRPr="00F1592B" w:rsidRDefault="00242335" w:rsidP="00A62B6F">
      <w:pPr>
        <w:rPr>
          <w:rFonts w:ascii="Verdana" w:hAnsi="Verdana" w:cs="Arial"/>
          <w:sz w:val="24"/>
          <w:szCs w:val="24"/>
        </w:rPr>
      </w:pPr>
      <w:r w:rsidRPr="00F1592B">
        <w:rPr>
          <w:rFonts w:ascii="Verdana" w:hAnsi="Verdana" w:cs="Arial"/>
          <w:sz w:val="24"/>
          <w:szCs w:val="24"/>
        </w:rPr>
        <w:t>Frankfort, Kentucky  40621</w:t>
      </w:r>
    </w:p>
    <w:p w:rsidR="00242335" w:rsidRPr="00F1592B" w:rsidRDefault="00242335" w:rsidP="00A62B6F">
      <w:pPr>
        <w:rPr>
          <w:rFonts w:ascii="Verdana" w:hAnsi="Verdana" w:cs="Arial"/>
          <w:sz w:val="24"/>
          <w:szCs w:val="24"/>
        </w:rPr>
      </w:pPr>
      <w:r w:rsidRPr="00F1592B">
        <w:rPr>
          <w:rFonts w:ascii="Verdana" w:hAnsi="Verdana" w:cs="Arial"/>
          <w:sz w:val="24"/>
          <w:szCs w:val="24"/>
        </w:rPr>
        <w:t>800-372-7172</w:t>
      </w:r>
    </w:p>
    <w:p w:rsidR="00242335" w:rsidRPr="00F1592B" w:rsidRDefault="00590391" w:rsidP="00A62B6F">
      <w:pPr>
        <w:rPr>
          <w:rFonts w:ascii="Verdana" w:hAnsi="Verdana" w:cs="Arial"/>
          <w:sz w:val="24"/>
          <w:szCs w:val="24"/>
        </w:rPr>
      </w:pPr>
      <w:hyperlink r:id="rId5" w:history="1">
        <w:r w:rsidR="00242335" w:rsidRPr="00F1592B">
          <w:rPr>
            <w:rStyle w:val="Hyperlink"/>
            <w:rFonts w:ascii="Verdana" w:hAnsi="Verdana" w:cs="Arial"/>
            <w:sz w:val="24"/>
            <w:szCs w:val="24"/>
          </w:rPr>
          <w:t>WFD.Vocrehab@ky.gov</w:t>
        </w:r>
      </w:hyperlink>
    </w:p>
    <w:p w:rsidR="001B74C8" w:rsidRPr="00F1592B" w:rsidRDefault="001B74C8" w:rsidP="00F1592B">
      <w:pPr>
        <w:pStyle w:val="Heading1"/>
        <w:rPr>
          <w:rFonts w:ascii="Verdana" w:hAnsi="Verdana"/>
          <w:sz w:val="28"/>
          <w:szCs w:val="28"/>
        </w:rPr>
      </w:pPr>
      <w:r w:rsidRPr="00F1592B">
        <w:rPr>
          <w:rFonts w:ascii="Verdana" w:hAnsi="Verdana"/>
          <w:color w:val="000000" w:themeColor="text1"/>
          <w:sz w:val="28"/>
          <w:szCs w:val="28"/>
        </w:rPr>
        <w:t>Office of Vocational Rehabilitation Central Office</w:t>
      </w:r>
    </w:p>
    <w:p w:rsidR="001B74C8" w:rsidRPr="00F1592B" w:rsidRDefault="001B74C8" w:rsidP="001B74C8">
      <w:pPr>
        <w:rPr>
          <w:rFonts w:ascii="Verdana" w:hAnsi="Verdana" w:cs="Arial"/>
          <w:sz w:val="24"/>
          <w:szCs w:val="24"/>
        </w:rPr>
      </w:pPr>
      <w:r w:rsidRPr="00F1592B">
        <w:rPr>
          <w:rFonts w:ascii="Verdana" w:hAnsi="Verdana" w:cs="Arial"/>
          <w:sz w:val="24"/>
          <w:szCs w:val="24"/>
        </w:rPr>
        <w:t>275 East Main Street</w:t>
      </w:r>
    </w:p>
    <w:p w:rsidR="001B74C8" w:rsidRPr="00F1592B" w:rsidRDefault="001B74C8" w:rsidP="001B74C8">
      <w:pPr>
        <w:rPr>
          <w:rFonts w:ascii="Verdana" w:hAnsi="Verdana" w:cs="Arial"/>
          <w:sz w:val="24"/>
          <w:szCs w:val="24"/>
        </w:rPr>
      </w:pPr>
      <w:r w:rsidRPr="00F1592B">
        <w:rPr>
          <w:rFonts w:ascii="Verdana" w:hAnsi="Verdana" w:cs="Arial"/>
          <w:sz w:val="24"/>
          <w:szCs w:val="24"/>
        </w:rPr>
        <w:t>Mail Drop 2-EK</w:t>
      </w:r>
    </w:p>
    <w:p w:rsidR="001B74C8" w:rsidRPr="00F1592B" w:rsidRDefault="001B74C8" w:rsidP="001B74C8">
      <w:pPr>
        <w:rPr>
          <w:rFonts w:ascii="Verdana" w:hAnsi="Verdana" w:cs="Arial"/>
          <w:sz w:val="24"/>
          <w:szCs w:val="24"/>
        </w:rPr>
      </w:pPr>
      <w:r w:rsidRPr="00F1592B">
        <w:rPr>
          <w:rFonts w:ascii="Verdana" w:hAnsi="Verdana" w:cs="Arial"/>
          <w:sz w:val="24"/>
          <w:szCs w:val="24"/>
        </w:rPr>
        <w:t>Frankfort, Kentucky  40621</w:t>
      </w:r>
    </w:p>
    <w:p w:rsidR="001B74C8" w:rsidRPr="00F1592B" w:rsidRDefault="001B74C8" w:rsidP="001B74C8">
      <w:pPr>
        <w:rPr>
          <w:rFonts w:ascii="Verdana" w:hAnsi="Verdana" w:cs="Arial"/>
          <w:sz w:val="24"/>
          <w:szCs w:val="24"/>
        </w:rPr>
      </w:pPr>
      <w:r w:rsidRPr="00F1592B">
        <w:rPr>
          <w:rFonts w:ascii="Verdana" w:hAnsi="Verdana" w:cs="Arial"/>
          <w:sz w:val="24"/>
          <w:szCs w:val="24"/>
        </w:rPr>
        <w:t>800-372-7172</w:t>
      </w:r>
    </w:p>
    <w:p w:rsidR="00242335" w:rsidRPr="00F1592B" w:rsidRDefault="001B74C8" w:rsidP="00A62B6F">
      <w:pPr>
        <w:rPr>
          <w:rFonts w:ascii="Verdana" w:hAnsi="Verdana" w:cs="Arial"/>
          <w:sz w:val="24"/>
          <w:szCs w:val="24"/>
        </w:rPr>
      </w:pPr>
      <w:r w:rsidRPr="00F1592B">
        <w:rPr>
          <w:rFonts w:ascii="Verdana" w:hAnsi="Verdana" w:cs="Arial"/>
          <w:sz w:val="24"/>
          <w:szCs w:val="24"/>
        </w:rPr>
        <w:t>KCC.KY.GOV</w:t>
      </w:r>
      <w:r w:rsidRPr="00F1592B">
        <w:rPr>
          <w:rFonts w:ascii="Verdana" w:hAnsi="Verdana" w:cs="Arial"/>
          <w:sz w:val="24"/>
          <w:szCs w:val="24"/>
        </w:rPr>
        <w:br/>
      </w:r>
      <w:r w:rsidR="00F1592B">
        <w:rPr>
          <w:rFonts w:ascii="Verdana" w:hAnsi="Verdana" w:cs="Arial"/>
          <w:sz w:val="24"/>
          <w:szCs w:val="24"/>
        </w:rPr>
        <w:br/>
      </w:r>
      <w:proofErr w:type="gramStart"/>
      <w:r w:rsidR="00242335" w:rsidRPr="00F1592B">
        <w:rPr>
          <w:rFonts w:ascii="Verdana" w:hAnsi="Verdana" w:cs="Arial"/>
          <w:sz w:val="24"/>
          <w:szCs w:val="24"/>
        </w:rPr>
        <w:t>You</w:t>
      </w:r>
      <w:proofErr w:type="gramEnd"/>
      <w:r w:rsidR="00242335" w:rsidRPr="00F1592B">
        <w:rPr>
          <w:rFonts w:ascii="Verdana" w:hAnsi="Verdana" w:cs="Arial"/>
          <w:sz w:val="24"/>
          <w:szCs w:val="24"/>
        </w:rPr>
        <w:t xml:space="preserve"> may also request assistance from the Client Assistance Program (CAP)</w:t>
      </w:r>
    </w:p>
    <w:p w:rsidR="001B74C8" w:rsidRPr="00F1592B" w:rsidRDefault="00242335" w:rsidP="00A62B6F">
      <w:pPr>
        <w:rPr>
          <w:rFonts w:ascii="Verdana" w:hAnsi="Verdana" w:cs="Arial"/>
          <w:sz w:val="24"/>
          <w:szCs w:val="24"/>
        </w:rPr>
      </w:pPr>
      <w:r w:rsidRPr="00F1592B">
        <w:rPr>
          <w:rFonts w:ascii="Verdana" w:hAnsi="Verdana" w:cs="Arial"/>
          <w:sz w:val="24"/>
          <w:szCs w:val="24"/>
        </w:rPr>
        <w:t>To contact CAP visit their website at kycap.ky.gov, call, write, or email.</w:t>
      </w:r>
    </w:p>
    <w:p w:rsidR="00242335" w:rsidRPr="00F1592B" w:rsidRDefault="00242335" w:rsidP="00F1592B">
      <w:pPr>
        <w:pStyle w:val="Heading1"/>
        <w:rPr>
          <w:rFonts w:ascii="Verdana" w:hAnsi="Verdana"/>
          <w:sz w:val="28"/>
          <w:szCs w:val="28"/>
        </w:rPr>
      </w:pPr>
      <w:r w:rsidRPr="00F1592B">
        <w:rPr>
          <w:rFonts w:ascii="Verdana" w:hAnsi="Verdana"/>
          <w:color w:val="000000" w:themeColor="text1"/>
          <w:sz w:val="28"/>
          <w:szCs w:val="28"/>
        </w:rPr>
        <w:t>Client Assistance Program</w:t>
      </w:r>
    </w:p>
    <w:p w:rsidR="00242335" w:rsidRPr="00F1592B" w:rsidRDefault="00242335" w:rsidP="00A62B6F">
      <w:pPr>
        <w:rPr>
          <w:rFonts w:ascii="Verdana" w:hAnsi="Verdana" w:cs="Arial"/>
          <w:sz w:val="24"/>
          <w:szCs w:val="24"/>
        </w:rPr>
      </w:pPr>
      <w:r w:rsidRPr="00F1592B">
        <w:rPr>
          <w:rFonts w:ascii="Verdana" w:hAnsi="Verdana" w:cs="Arial"/>
          <w:sz w:val="24"/>
          <w:szCs w:val="24"/>
        </w:rPr>
        <w:t>300 Sower Blvd., 4</w:t>
      </w:r>
      <w:r w:rsidRPr="00F1592B">
        <w:rPr>
          <w:rFonts w:ascii="Verdana" w:hAnsi="Verdana" w:cs="Arial"/>
          <w:sz w:val="24"/>
          <w:szCs w:val="24"/>
          <w:vertAlign w:val="superscript"/>
        </w:rPr>
        <w:t>th</w:t>
      </w:r>
      <w:r w:rsidRPr="00F1592B">
        <w:rPr>
          <w:rFonts w:ascii="Verdana" w:hAnsi="Verdana" w:cs="Arial"/>
          <w:sz w:val="24"/>
          <w:szCs w:val="24"/>
        </w:rPr>
        <w:t xml:space="preserve"> Floor</w:t>
      </w:r>
    </w:p>
    <w:p w:rsidR="00242335" w:rsidRPr="00F1592B" w:rsidRDefault="00242335" w:rsidP="00A62B6F">
      <w:pPr>
        <w:rPr>
          <w:rFonts w:ascii="Verdana" w:hAnsi="Verdana" w:cs="Arial"/>
          <w:sz w:val="24"/>
          <w:szCs w:val="24"/>
        </w:rPr>
      </w:pPr>
      <w:r w:rsidRPr="00F1592B">
        <w:rPr>
          <w:rFonts w:ascii="Verdana" w:hAnsi="Verdana" w:cs="Arial"/>
          <w:sz w:val="24"/>
          <w:szCs w:val="24"/>
        </w:rPr>
        <w:t>Frankfort, Kentucky  40601</w:t>
      </w:r>
    </w:p>
    <w:p w:rsidR="001B74C8" w:rsidRPr="00F1592B" w:rsidRDefault="00242335" w:rsidP="00A62B6F">
      <w:pPr>
        <w:rPr>
          <w:rFonts w:ascii="Verdana" w:hAnsi="Verdana" w:cs="Arial"/>
          <w:sz w:val="24"/>
          <w:szCs w:val="24"/>
        </w:rPr>
      </w:pPr>
      <w:r w:rsidRPr="00F1592B">
        <w:rPr>
          <w:rFonts w:ascii="Verdana" w:hAnsi="Verdana" w:cs="Arial"/>
          <w:sz w:val="24"/>
          <w:szCs w:val="24"/>
        </w:rPr>
        <w:t>502-564-3140</w:t>
      </w:r>
    </w:p>
    <w:p w:rsidR="00A62B6F" w:rsidRPr="00F1592B" w:rsidRDefault="00590391" w:rsidP="00A62B6F">
      <w:pPr>
        <w:rPr>
          <w:rFonts w:ascii="Verdana" w:hAnsi="Verdana" w:cs="Arial"/>
          <w:sz w:val="24"/>
          <w:szCs w:val="24"/>
        </w:rPr>
      </w:pPr>
      <w:hyperlink r:id="rId6" w:history="1">
        <w:r w:rsidR="00242335" w:rsidRPr="00F1592B">
          <w:rPr>
            <w:rStyle w:val="Hyperlink"/>
            <w:rFonts w:ascii="Verdana" w:hAnsi="Verdana" w:cs="Arial"/>
            <w:sz w:val="24"/>
            <w:szCs w:val="24"/>
          </w:rPr>
          <w:t>Cynthia.Elliott@ky.gov</w:t>
        </w:r>
      </w:hyperlink>
    </w:p>
    <w:sectPr w:rsidR="00A62B6F" w:rsidRPr="00F1592B" w:rsidSect="0059039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B6F"/>
    <w:rsid w:val="0011280E"/>
    <w:rsid w:val="001B74C8"/>
    <w:rsid w:val="00242335"/>
    <w:rsid w:val="00501A94"/>
    <w:rsid w:val="00590391"/>
    <w:rsid w:val="008711B9"/>
    <w:rsid w:val="00A62B6F"/>
    <w:rsid w:val="00DB27CD"/>
    <w:rsid w:val="00E62A34"/>
    <w:rsid w:val="00F15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4EB5C8-8B77-40E8-948B-C4BC70B7D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1592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1592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2335"/>
    <w:rPr>
      <w:color w:val="0563C1" w:themeColor="hyperlink"/>
      <w:u w:val="single"/>
    </w:rPr>
  </w:style>
  <w:style w:type="paragraph" w:styleId="Title">
    <w:name w:val="Title"/>
    <w:basedOn w:val="Normal"/>
    <w:next w:val="Normal"/>
    <w:link w:val="TitleChar"/>
    <w:uiPriority w:val="10"/>
    <w:qFormat/>
    <w:rsid w:val="00F1592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1592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1592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1592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Cynthia.Elliott@ky.gov" TargetMode="External"/><Relationship Id="rId11" Type="http://schemas.openxmlformats.org/officeDocument/2006/relationships/customXml" Target="../customXml/item4.xml"/><Relationship Id="rId5" Type="http://schemas.openxmlformats.org/officeDocument/2006/relationships/hyperlink" Target="mailto:WFD.Vocrehab@ky.gov"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13AA8A2554E5C4FA7AD6F13F5858E84" ma:contentTypeVersion="2" ma:contentTypeDescription="Create a new document." ma:contentTypeScope="" ma:versionID="f0c3f6f9766a75a09bd3a7f32a294caf">
  <xsd:schema xmlns:xsd="http://www.w3.org/2001/XMLSchema" xmlns:xs="http://www.w3.org/2001/XMLSchema" xmlns:p="http://schemas.microsoft.com/office/2006/metadata/properties" xmlns:ns1="http://schemas.microsoft.com/sharepoint/v3" xmlns:ns2="62511544-38af-49c2-8996-37c0f6a636fd" targetNamespace="http://schemas.microsoft.com/office/2006/metadata/properties" ma:root="true" ma:fieldsID="ae98c3180133931dce84fabadd3aec07" ns1:_="" ns2:_="">
    <xsd:import namespace="http://schemas.microsoft.com/sharepoint/v3"/>
    <xsd:import namespace="62511544-38af-49c2-8996-37c0f6a636fd"/>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2511544-38af-49c2-8996-37c0f6a636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F55DF5C-2D46-4877-9D56-ABCA7D165181}">
  <ds:schemaRefs>
    <ds:schemaRef ds:uri="http://schemas.openxmlformats.org/officeDocument/2006/bibliography"/>
  </ds:schemaRefs>
</ds:datastoreItem>
</file>

<file path=customXml/itemProps2.xml><?xml version="1.0" encoding="utf-8"?>
<ds:datastoreItem xmlns:ds="http://schemas.openxmlformats.org/officeDocument/2006/customXml" ds:itemID="{5C18CBCB-9995-48A9-8334-AF68B6A78351}"/>
</file>

<file path=customXml/itemProps3.xml><?xml version="1.0" encoding="utf-8"?>
<ds:datastoreItem xmlns:ds="http://schemas.openxmlformats.org/officeDocument/2006/customXml" ds:itemID="{AB7472F9-F8F3-4493-9B77-32216AA1272B}"/>
</file>

<file path=customXml/itemProps4.xml><?xml version="1.0" encoding="utf-8"?>
<ds:datastoreItem xmlns:ds="http://schemas.openxmlformats.org/officeDocument/2006/customXml" ds:itemID="{58F14ADE-3029-400A-8A46-1F3DC6DA6480}"/>
</file>

<file path=docProps/app.xml><?xml version="1.0" encoding="utf-8"?>
<Properties xmlns="http://schemas.openxmlformats.org/officeDocument/2006/extended-properties" xmlns:vt="http://schemas.openxmlformats.org/officeDocument/2006/docPropsVTypes">
  <Template>Normal.dotm</Template>
  <TotalTime>0</TotalTime>
  <Pages>2</Pages>
  <Words>570</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Sheetinger, Chris J  (OVR-FK)</dc:creator>
  <cp:keywords/>
  <dc:description/>
  <cp:lastModifiedBy>Sheetinger, Chris J  (OVR-FK)</cp:lastModifiedBy>
  <cp:revision>2</cp:revision>
  <dcterms:created xsi:type="dcterms:W3CDTF">2019-02-26T18:12:00Z</dcterms:created>
  <dcterms:modified xsi:type="dcterms:W3CDTF">2019-02-26T18:12:00Z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0x010100A13AA8A2554E5C4FA7AD6F13F5858E84</vt:lpwstr>
  </property>
</Properties>
</file>