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A5B" w:rsidRPr="006F0A5B" w:rsidRDefault="006F0A5B" w:rsidP="006F0A5B">
      <w:pPr>
        <w:spacing w:after="0" w:line="240" w:lineRule="auto"/>
        <w:rPr>
          <w:rFonts w:ascii="Arial" w:eastAsia="Calibri" w:hAnsi="Arial" w:cs="Arial"/>
          <w:b/>
          <w:sz w:val="36"/>
          <w:szCs w:val="36"/>
          <w:lang w:eastAsia="x-none"/>
        </w:rPr>
      </w:pPr>
      <w:r w:rsidRPr="006F0A5B">
        <w:rPr>
          <w:rFonts w:ascii="Arial" w:eastAsia="Calibri" w:hAnsi="Arial" w:cs="Arial"/>
          <w:b/>
          <w:sz w:val="36"/>
          <w:szCs w:val="36"/>
          <w:lang w:eastAsia="x-none"/>
        </w:rPr>
        <w:t xml:space="preserve">H  </w:t>
      </w:r>
      <w:r w:rsidRPr="006F0A5B">
        <w:rPr>
          <w:rFonts w:ascii="Arial" w:eastAsia="Calibri" w:hAnsi="Arial" w:cs="Arial"/>
          <w:b/>
          <w:sz w:val="36"/>
          <w:szCs w:val="36"/>
          <w:lang w:val="x-none" w:eastAsia="x-none"/>
        </w:rPr>
        <w:t xml:space="preserve">Interagency Cooperation.   </w:t>
      </w:r>
    </w:p>
    <w:p w:rsidR="006F0A5B" w:rsidRPr="006F0A5B" w:rsidRDefault="006F0A5B" w:rsidP="006F0A5B">
      <w:pPr>
        <w:spacing w:after="0" w:line="240" w:lineRule="auto"/>
        <w:ind w:left="450"/>
        <w:rPr>
          <w:rFonts w:ascii="Arial" w:eastAsia="Calibri" w:hAnsi="Arial" w:cs="Arial"/>
          <w:sz w:val="36"/>
          <w:szCs w:val="36"/>
          <w:lang w:eastAsia="x-none"/>
        </w:rPr>
      </w:pPr>
    </w:p>
    <w:p w:rsidR="006F0A5B" w:rsidRPr="006F0A5B" w:rsidRDefault="006F0A5B" w:rsidP="006F0A5B">
      <w:pPr>
        <w:spacing w:after="0" w:line="240" w:lineRule="auto"/>
        <w:ind w:left="450"/>
        <w:rPr>
          <w:rFonts w:ascii="Arial" w:eastAsia="Calibri" w:hAnsi="Arial" w:cs="Arial"/>
          <w:b/>
          <w:sz w:val="36"/>
          <w:szCs w:val="36"/>
          <w:lang w:val="x-none" w:eastAsia="x-none"/>
        </w:rPr>
      </w:pPr>
      <w:r w:rsidRPr="006F0A5B">
        <w:rPr>
          <w:rFonts w:ascii="Arial" w:eastAsia="Calibri" w:hAnsi="Arial" w:cs="Arial"/>
          <w:b/>
          <w:sz w:val="36"/>
          <w:szCs w:val="36"/>
          <w:lang w:val="x-none" w:eastAsia="x-none"/>
        </w:rPr>
        <w:t xml:space="preserve">Describe how the designated State unit will collaborate with the State agency responsible for administering each of the following programs to develop opportunities for competitive integrated employment, to the greatest extent practicable: </w:t>
      </w:r>
    </w:p>
    <w:p w:rsidR="006F0A5B" w:rsidRPr="006F0A5B" w:rsidRDefault="006F0A5B" w:rsidP="006F0A5B">
      <w:pPr>
        <w:spacing w:after="0" w:line="240" w:lineRule="auto"/>
        <w:ind w:left="810"/>
        <w:rPr>
          <w:rFonts w:ascii="Arial" w:eastAsia="Calibri" w:hAnsi="Arial" w:cs="Arial"/>
          <w:b/>
          <w:sz w:val="36"/>
          <w:szCs w:val="36"/>
          <w:lang w:val="x-none" w:eastAsia="x-none"/>
        </w:rPr>
      </w:pPr>
      <w:r w:rsidRPr="006F0A5B">
        <w:rPr>
          <w:rFonts w:ascii="Arial" w:eastAsia="Calibri" w:hAnsi="Arial" w:cs="Arial"/>
          <w:b/>
          <w:sz w:val="36"/>
          <w:szCs w:val="36"/>
          <w:lang w:eastAsia="x-none"/>
        </w:rPr>
        <w:t xml:space="preserve">(1) </w:t>
      </w:r>
      <w:proofErr w:type="spellStart"/>
      <w:r w:rsidRPr="006F0A5B">
        <w:rPr>
          <w:rFonts w:ascii="Arial" w:eastAsia="Calibri" w:hAnsi="Arial" w:cs="Arial"/>
          <w:b/>
          <w:sz w:val="36"/>
          <w:szCs w:val="36"/>
          <w:lang w:eastAsia="x-none"/>
        </w:rPr>
        <w:t>T</w:t>
      </w:r>
      <w:r w:rsidRPr="006F0A5B">
        <w:rPr>
          <w:rFonts w:ascii="Arial" w:eastAsia="Calibri" w:hAnsi="Arial" w:cs="Arial"/>
          <w:b/>
          <w:sz w:val="36"/>
          <w:szCs w:val="36"/>
          <w:lang w:val="x-none" w:eastAsia="x-none"/>
        </w:rPr>
        <w:t>he</w:t>
      </w:r>
      <w:proofErr w:type="spellEnd"/>
      <w:r w:rsidRPr="006F0A5B">
        <w:rPr>
          <w:rFonts w:ascii="Arial" w:eastAsia="Calibri" w:hAnsi="Arial" w:cs="Arial"/>
          <w:b/>
          <w:sz w:val="36"/>
          <w:szCs w:val="36"/>
          <w:lang w:val="x-none" w:eastAsia="x-none"/>
        </w:rPr>
        <w:t xml:space="preserve"> State Medicaid plan under title XIX of the Social Security Act; </w:t>
      </w:r>
    </w:p>
    <w:p w:rsidR="006F0A5B" w:rsidRPr="006F0A5B" w:rsidRDefault="006F0A5B" w:rsidP="006F0A5B">
      <w:pPr>
        <w:spacing w:after="0" w:line="240" w:lineRule="auto"/>
        <w:ind w:left="810"/>
        <w:rPr>
          <w:rFonts w:ascii="Arial" w:eastAsia="Calibri" w:hAnsi="Arial" w:cs="Arial"/>
          <w:b/>
          <w:sz w:val="36"/>
          <w:szCs w:val="36"/>
          <w:lang w:val="x-none" w:eastAsia="x-none"/>
        </w:rPr>
      </w:pPr>
      <w:r w:rsidRPr="006F0A5B">
        <w:rPr>
          <w:rFonts w:ascii="Arial" w:eastAsia="Calibri" w:hAnsi="Arial" w:cs="Arial"/>
          <w:b/>
          <w:sz w:val="36"/>
          <w:szCs w:val="36"/>
          <w:lang w:eastAsia="x-none"/>
        </w:rPr>
        <w:t xml:space="preserve">(2) </w:t>
      </w:r>
      <w:proofErr w:type="spellStart"/>
      <w:r w:rsidRPr="006F0A5B">
        <w:rPr>
          <w:rFonts w:ascii="Arial" w:eastAsia="Calibri" w:hAnsi="Arial" w:cs="Arial"/>
          <w:b/>
          <w:sz w:val="36"/>
          <w:szCs w:val="36"/>
          <w:lang w:eastAsia="x-none"/>
        </w:rPr>
        <w:t>T</w:t>
      </w:r>
      <w:r w:rsidRPr="006F0A5B">
        <w:rPr>
          <w:rFonts w:ascii="Arial" w:eastAsia="Calibri" w:hAnsi="Arial" w:cs="Arial"/>
          <w:b/>
          <w:sz w:val="36"/>
          <w:szCs w:val="36"/>
          <w:lang w:val="x-none" w:eastAsia="x-none"/>
        </w:rPr>
        <w:t>he</w:t>
      </w:r>
      <w:proofErr w:type="spellEnd"/>
      <w:r w:rsidRPr="006F0A5B">
        <w:rPr>
          <w:rFonts w:ascii="Arial" w:eastAsia="Calibri" w:hAnsi="Arial" w:cs="Arial"/>
          <w:b/>
          <w:sz w:val="36"/>
          <w:szCs w:val="36"/>
          <w:lang w:val="x-none" w:eastAsia="x-none"/>
        </w:rPr>
        <w:t xml:space="preserve"> State agency responsible for providing services for individuals with developmental disabilities; and </w:t>
      </w:r>
    </w:p>
    <w:p w:rsidR="006F0A5B" w:rsidRPr="006F0A5B" w:rsidRDefault="006F0A5B" w:rsidP="006F0A5B">
      <w:pPr>
        <w:numPr>
          <w:ilvl w:val="1"/>
          <w:numId w:val="1"/>
        </w:numPr>
        <w:spacing w:after="0" w:line="240" w:lineRule="auto"/>
        <w:rPr>
          <w:rFonts w:ascii="Arial" w:eastAsia="Calibri" w:hAnsi="Arial" w:cs="Arial"/>
          <w:b/>
          <w:sz w:val="36"/>
          <w:szCs w:val="36"/>
          <w:lang w:val="x-none" w:eastAsia="x-none"/>
        </w:rPr>
      </w:pPr>
      <w:r w:rsidRPr="006F0A5B">
        <w:rPr>
          <w:rFonts w:ascii="Arial" w:eastAsia="Calibri" w:hAnsi="Arial" w:cs="Arial"/>
          <w:b/>
          <w:sz w:val="36"/>
          <w:szCs w:val="36"/>
          <w:lang w:eastAsia="x-none"/>
        </w:rPr>
        <w:t xml:space="preserve"> </w:t>
      </w:r>
      <w:proofErr w:type="spellStart"/>
      <w:r w:rsidRPr="006F0A5B">
        <w:rPr>
          <w:rFonts w:ascii="Arial" w:eastAsia="Calibri" w:hAnsi="Arial" w:cs="Arial"/>
          <w:b/>
          <w:sz w:val="36"/>
          <w:szCs w:val="36"/>
          <w:lang w:eastAsia="x-none"/>
        </w:rPr>
        <w:t>T</w:t>
      </w:r>
      <w:r w:rsidRPr="006F0A5B">
        <w:rPr>
          <w:rFonts w:ascii="Arial" w:eastAsia="Calibri" w:hAnsi="Arial" w:cs="Arial"/>
          <w:b/>
          <w:sz w:val="36"/>
          <w:szCs w:val="36"/>
          <w:lang w:val="x-none" w:eastAsia="x-none"/>
        </w:rPr>
        <w:t>he</w:t>
      </w:r>
      <w:proofErr w:type="spellEnd"/>
      <w:r w:rsidRPr="006F0A5B">
        <w:rPr>
          <w:rFonts w:ascii="Arial" w:eastAsia="Calibri" w:hAnsi="Arial" w:cs="Arial"/>
          <w:b/>
          <w:sz w:val="36"/>
          <w:szCs w:val="36"/>
          <w:lang w:val="x-none" w:eastAsia="x-none"/>
        </w:rPr>
        <w:t xml:space="preserve"> State agency responsible for providing mental health services.</w:t>
      </w:r>
    </w:p>
    <w:p w:rsidR="006F0A5B" w:rsidRPr="006F0A5B" w:rsidRDefault="006F0A5B" w:rsidP="006F0A5B">
      <w:pPr>
        <w:spacing w:line="256" w:lineRule="auto"/>
        <w:rPr>
          <w:rFonts w:ascii="Arial" w:eastAsiaTheme="minorEastAsia" w:hAnsi="Arial" w:cs="Arial"/>
          <w:color w:val="000000" w:themeColor="text1"/>
          <w:sz w:val="36"/>
          <w:szCs w:val="36"/>
        </w:rPr>
      </w:pPr>
    </w:p>
    <w:p w:rsidR="006F0A5B" w:rsidRPr="006F0A5B" w:rsidRDefault="006F0A5B" w:rsidP="006F0A5B">
      <w:pPr>
        <w:spacing w:line="256" w:lineRule="auto"/>
        <w:rPr>
          <w:rFonts w:ascii="Arial" w:hAnsi="Arial" w:cs="Arial"/>
          <w:sz w:val="24"/>
          <w:szCs w:val="24"/>
        </w:rPr>
      </w:pPr>
      <w:r w:rsidRPr="006F0A5B">
        <w:rPr>
          <w:rFonts w:ascii="Arial" w:hAnsi="Arial" w:cs="Arial"/>
          <w:sz w:val="24"/>
          <w:szCs w:val="24"/>
        </w:rPr>
        <w:t xml:space="preserve">(1) OVR has worked with the Department of Medicaid Services to attempt to expand the Medicaid Works, Kentucky’s Medicaid Buy-In program, to maximize the opportunities for OVR consumers to get employed in competitive, integrated employment.  Eligibility requirements remain restrictive and very few individuals have qualified for Medicaid Works. OVR still feels a revised buy-in would help more individuals with disabilities become successfully employed. As detailed below in (2), Medicaid Waiver funding is utilized to provide long term supports for supported employment consumers, increasing the numbers of individuals who can benefit from supported employment services. OVR serves on numerous councils that also have representation from the Department for Medicaid Services.  The agency will work with his agency to insure the provision of vocational rehabilitation services and if appropriate, accommodations or auxiliary aides and services.  </w:t>
      </w:r>
    </w:p>
    <w:p w:rsidR="006F0A5B" w:rsidRPr="006F0A5B" w:rsidRDefault="006F0A5B" w:rsidP="006F0A5B">
      <w:pPr>
        <w:spacing w:line="256" w:lineRule="auto"/>
        <w:rPr>
          <w:rFonts w:ascii="Arial" w:hAnsi="Arial" w:cs="Arial"/>
          <w:color w:val="8496B0" w:themeColor="text2" w:themeTint="99"/>
          <w:sz w:val="24"/>
          <w:szCs w:val="24"/>
        </w:rPr>
      </w:pPr>
      <w:r w:rsidRPr="006F0A5B">
        <w:rPr>
          <w:rFonts w:ascii="Arial" w:hAnsi="Arial" w:cs="Arial"/>
          <w:sz w:val="24"/>
          <w:szCs w:val="24"/>
        </w:rPr>
        <w:t xml:space="preserve">(2) OVR works with the Division of Developmental and Intellectual Disabilities (DIDD) to improve quality Supported Employment Services and provide a smooth transition from VR Supported employment services to Long Term Support Services through the Supports for Community Living (SCL) and Michelle P. Medicaid waivers. KYOVR and DIDD jointly fund the Supported Employment Training Program at the University of Kentucky’s Human Development Institute to train all Supported Employment Specialists in the state.  OVR serves on numerous councils, boards, and planning committees, such as, DIDD and the Commonwealth Council for Developmental Disabilities, as well as the Kentucky Advisory Council on Autism and the HB144 Commission relating to </w:t>
      </w:r>
      <w:r w:rsidRPr="006F0A5B">
        <w:rPr>
          <w:rFonts w:ascii="Arial" w:hAnsi="Arial" w:cs="Arial"/>
          <w:sz w:val="24"/>
          <w:szCs w:val="24"/>
        </w:rPr>
        <w:lastRenderedPageBreak/>
        <w:t xml:space="preserve">persons with developmental disabilities.  The agency also has two members on the Employment First Council after the executive order was signed in 2018.  </w:t>
      </w:r>
    </w:p>
    <w:p w:rsidR="006F0A5B" w:rsidRPr="006F0A5B" w:rsidRDefault="006F0A5B" w:rsidP="006F0A5B">
      <w:pPr>
        <w:spacing w:line="256" w:lineRule="auto"/>
        <w:rPr>
          <w:rFonts w:ascii="Arial" w:eastAsiaTheme="minorEastAsia" w:hAnsi="Arial" w:cs="Arial"/>
          <w:sz w:val="24"/>
          <w:szCs w:val="24"/>
        </w:rPr>
      </w:pPr>
      <w:r w:rsidRPr="006F0A5B">
        <w:rPr>
          <w:rFonts w:ascii="Arial" w:hAnsi="Arial" w:cs="Arial"/>
          <w:sz w:val="24"/>
          <w:szCs w:val="24"/>
        </w:rPr>
        <w:t xml:space="preserve">(3)  Currently, there are 18 IPS programs throughout Kentucky.  In 2019, OVR participated in meetings with the Cabinet for Health and Family Services to initiate efforts to expand IPS Supported Employment services to individuals with opiate use conditions.  OVR will continue to collaborate with other state partners to expand IPS and provide services to underserved populations.  OVR serves on numerous councils that also have representation from the DBH. </w:t>
      </w:r>
    </w:p>
    <w:p w:rsidR="004D600E" w:rsidRDefault="006F0A5B">
      <w:bookmarkStart w:id="0" w:name="_GoBack"/>
      <w:bookmarkEnd w:id="0"/>
    </w:p>
    <w:sectPr w:rsidR="004D6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06F1A"/>
    <w:multiLevelType w:val="hybridMultilevel"/>
    <w:tmpl w:val="F6F6CE68"/>
    <w:lvl w:ilvl="0" w:tplc="868C28D6">
      <w:start w:val="1"/>
      <w:numFmt w:val="lowerLetter"/>
      <w:lvlText w:val="(%1)"/>
      <w:lvlJc w:val="left"/>
      <w:pPr>
        <w:ind w:left="450" w:hanging="360"/>
      </w:pPr>
      <w:rPr>
        <w:color w:val="auto"/>
      </w:rPr>
    </w:lvl>
    <w:lvl w:ilvl="1" w:tplc="50FC4946">
      <w:start w:val="1"/>
      <w:numFmt w:val="decimal"/>
      <w:lvlText w:val="(%2)"/>
      <w:lvlJc w:val="left"/>
      <w:pPr>
        <w:ind w:left="1170" w:hanging="360"/>
      </w:pPr>
    </w:lvl>
    <w:lvl w:ilvl="2" w:tplc="4628F58A">
      <w:start w:val="1"/>
      <w:numFmt w:val="upperLetter"/>
      <w:lvlText w:val="(%3)"/>
      <w:lvlJc w:val="right"/>
      <w:pPr>
        <w:ind w:left="1980" w:hanging="180"/>
      </w:pPr>
      <w:rPr>
        <w:b w:val="0"/>
        <w:strike w:val="0"/>
        <w:dstrike w:val="0"/>
        <w:color w:val="000000"/>
        <w:u w:val="none"/>
        <w:effect w:val="none"/>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5B"/>
    <w:rsid w:val="006F0A5B"/>
    <w:rsid w:val="00B6344F"/>
    <w:rsid w:val="00F4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13AA6-C2A1-43E2-9EBC-7F694609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AA8A2554E5C4FA7AD6F13F5858E84" ma:contentTypeVersion="2" ma:contentTypeDescription="Create a new document." ma:contentTypeScope="" ma:versionID="f0c3f6f9766a75a09bd3a7f32a294caf">
  <xsd:schema xmlns:xsd="http://www.w3.org/2001/XMLSchema" xmlns:xs="http://www.w3.org/2001/XMLSchema" xmlns:p="http://schemas.microsoft.com/office/2006/metadata/properties" xmlns:ns1="http://schemas.microsoft.com/sharepoint/v3" xmlns:ns2="62511544-38af-49c2-8996-37c0f6a636fd" targetNamespace="http://schemas.microsoft.com/office/2006/metadata/properties" ma:root="true" ma:fieldsID="ae98c3180133931dce84fabadd3aec07" ns1:_="" ns2:_="">
    <xsd:import namespace="http://schemas.microsoft.com/sharepoint/v3"/>
    <xsd:import namespace="62511544-38af-49c2-8996-37c0f6a636f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511544-38af-49c2-8996-37c0f6a636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5B0148-5490-44CB-B279-7A1AB81EB784}"/>
</file>

<file path=customXml/itemProps2.xml><?xml version="1.0" encoding="utf-8"?>
<ds:datastoreItem xmlns:ds="http://schemas.openxmlformats.org/officeDocument/2006/customXml" ds:itemID="{216E1AEC-82C6-4F68-885D-3C4BAC6EB510}"/>
</file>

<file path=customXml/itemProps3.xml><?xml version="1.0" encoding="utf-8"?>
<ds:datastoreItem xmlns:ds="http://schemas.openxmlformats.org/officeDocument/2006/customXml" ds:itemID="{F99F58D7-B07A-488B-9F6A-9F5F639D8E09}"/>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Soard, Nanci (OVR-FK)</dc:creator>
  <cp:keywords/>
  <dc:description/>
  <cp:lastModifiedBy>Soard, Nanci (OVR-FK)</cp:lastModifiedBy>
  <cp:revision>1</cp:revision>
  <dcterms:created xsi:type="dcterms:W3CDTF">2019-10-22T11:27:00Z</dcterms:created>
  <dcterms:modified xsi:type="dcterms:W3CDTF">2019-10-22T11:30:00Z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0x010100A13AA8A2554E5C4FA7AD6F13F5858E84</vt:lpwstr>
  </property>
</Properties>
</file>